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D9814" w14:textId="77777777" w:rsidR="006C267C" w:rsidRPr="00D01FBE" w:rsidRDefault="006C267C" w:rsidP="006C267C">
      <w:pPr>
        <w:rPr>
          <w:rFonts w:ascii="Arial" w:eastAsia="Arial" w:hAnsi="Arial" w:cs="Arial"/>
          <w:color w:val="000000" w:themeColor="text1"/>
          <w:sz w:val="24"/>
          <w:szCs w:val="24"/>
        </w:rPr>
      </w:pPr>
      <w:r w:rsidRPr="00D01FBE">
        <w:rPr>
          <w:rFonts w:ascii="Arial" w:eastAsia="Arial" w:hAnsi="Arial" w:cs="Arial"/>
          <w:b/>
          <w:bCs/>
          <w:color w:val="000000" w:themeColor="text1"/>
          <w:sz w:val="24"/>
          <w:szCs w:val="24"/>
        </w:rPr>
        <w:t>—————————————————————————————————————</w:t>
      </w:r>
    </w:p>
    <w:p w14:paraId="27F006B1" w14:textId="2891000F" w:rsidR="006C267C" w:rsidRPr="00D01FBE" w:rsidRDefault="00F83DDB" w:rsidP="006C267C">
      <w:pPr>
        <w:spacing w:after="120" w:line="300" w:lineRule="atLeast"/>
        <w:jc w:val="center"/>
        <w:rPr>
          <w:rFonts w:ascii="Arial" w:eastAsia="Arial" w:hAnsi="Arial" w:cs="Arial"/>
          <w:color w:val="000000" w:themeColor="text1"/>
          <w:sz w:val="48"/>
          <w:szCs w:val="48"/>
        </w:rPr>
      </w:pPr>
      <w:r w:rsidRPr="00D01FBE">
        <w:rPr>
          <w:rFonts w:ascii="Arial" w:eastAsia="Arial" w:hAnsi="Arial" w:cs="Arial"/>
          <w:b/>
          <w:bCs/>
          <w:color w:val="000000" w:themeColor="text1"/>
          <w:sz w:val="48"/>
          <w:szCs w:val="48"/>
        </w:rPr>
        <w:t xml:space="preserve">SSA-L </w:t>
      </w:r>
      <w:r w:rsidR="006C267C" w:rsidRPr="00D01FBE">
        <w:rPr>
          <w:rFonts w:ascii="Arial" w:eastAsia="Arial" w:hAnsi="Arial" w:cs="Arial"/>
          <w:b/>
          <w:bCs/>
          <w:color w:val="000000" w:themeColor="text1"/>
          <w:sz w:val="48"/>
          <w:szCs w:val="48"/>
        </w:rPr>
        <w:t>Bilag 1 – Vedlegg 1</w:t>
      </w:r>
    </w:p>
    <w:p w14:paraId="3E3D7C75" w14:textId="377A2526" w:rsidR="006C267C" w:rsidRPr="00D01FBE" w:rsidRDefault="006C267C" w:rsidP="006C267C">
      <w:pPr>
        <w:spacing w:after="0" w:line="300" w:lineRule="atLeast"/>
        <w:jc w:val="center"/>
      </w:pPr>
      <w:r w:rsidRPr="00D01FBE">
        <w:rPr>
          <w:rFonts w:ascii="Arial" w:eastAsia="Arial" w:hAnsi="Arial" w:cs="Arial"/>
          <w:b/>
          <w:bCs/>
          <w:color w:val="000000" w:themeColor="text1"/>
          <w:sz w:val="48"/>
          <w:szCs w:val="48"/>
        </w:rPr>
        <w:t>Relasjonskontrakt</w:t>
      </w:r>
    </w:p>
    <w:p w14:paraId="57DC6B45"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p>
    <w:p w14:paraId="3E0C1CF2" w14:textId="061E55C0" w:rsidR="006C267C" w:rsidRPr="00D01FBE" w:rsidRDefault="006C267C" w:rsidP="006C267C">
      <w:pPr>
        <w:spacing w:after="0" w:line="300" w:lineRule="atLeast"/>
        <w:jc w:val="center"/>
        <w:rPr>
          <w:rFonts w:ascii="Arial" w:eastAsia="Arial" w:hAnsi="Arial" w:cs="Arial"/>
          <w:color w:val="000000" w:themeColor="text1"/>
          <w:sz w:val="36"/>
          <w:szCs w:val="36"/>
        </w:rPr>
      </w:pPr>
      <w:r w:rsidRPr="00D01FBE">
        <w:rPr>
          <w:rFonts w:ascii="Arial" w:eastAsia="Arial" w:hAnsi="Arial" w:cs="Arial"/>
          <w:b/>
          <w:bCs/>
          <w:color w:val="000000" w:themeColor="text1"/>
          <w:sz w:val="36"/>
          <w:szCs w:val="36"/>
        </w:rPr>
        <w:t>Anskaffelse av</w:t>
      </w:r>
    </w:p>
    <w:p w14:paraId="71BF3273"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p>
    <w:p w14:paraId="4EFF4B01"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r w:rsidRPr="00D01FBE">
        <w:rPr>
          <w:rFonts w:ascii="Arial" w:eastAsia="Arial" w:hAnsi="Arial" w:cs="Arial"/>
          <w:b/>
          <w:bCs/>
          <w:color w:val="000000" w:themeColor="text1"/>
          <w:sz w:val="36"/>
          <w:szCs w:val="36"/>
        </w:rPr>
        <w:t>Fagsystem for kirkelige aktiviteter</w:t>
      </w:r>
    </w:p>
    <w:p w14:paraId="32ED4E7D"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r w:rsidRPr="00D01FBE">
        <w:rPr>
          <w:rFonts w:ascii="Arial" w:eastAsia="Arial" w:hAnsi="Arial" w:cs="Arial"/>
          <w:b/>
          <w:bCs/>
          <w:color w:val="000000" w:themeColor="text1"/>
          <w:sz w:val="36"/>
          <w:szCs w:val="36"/>
        </w:rPr>
        <w:t>«Church Management System»</w:t>
      </w:r>
    </w:p>
    <w:p w14:paraId="54E8E52E"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p>
    <w:p w14:paraId="05ACF267"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r w:rsidRPr="00D01FBE">
        <w:rPr>
          <w:rFonts w:ascii="Arial" w:eastAsia="Arial" w:hAnsi="Arial" w:cs="Arial"/>
          <w:b/>
          <w:bCs/>
          <w:color w:val="000000" w:themeColor="text1"/>
          <w:sz w:val="36"/>
          <w:szCs w:val="36"/>
        </w:rPr>
        <w:t>Saksnummer: 26/00024</w:t>
      </w:r>
    </w:p>
    <w:p w14:paraId="56DC00FB"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p>
    <w:p w14:paraId="6E1E8714" w14:textId="77777777" w:rsidR="006C267C" w:rsidRPr="00D01FBE" w:rsidRDefault="006C267C" w:rsidP="006C267C">
      <w:pPr>
        <w:spacing w:line="300" w:lineRule="atLeast"/>
        <w:jc w:val="center"/>
        <w:rPr>
          <w:rFonts w:ascii="Arial" w:eastAsia="Arial" w:hAnsi="Arial" w:cs="Arial"/>
          <w:color w:val="000000" w:themeColor="text1"/>
          <w:sz w:val="36"/>
          <w:szCs w:val="36"/>
        </w:rPr>
      </w:pPr>
      <w:r w:rsidRPr="00D01FBE">
        <w:rPr>
          <w:rFonts w:ascii="Arial" w:eastAsia="Arial" w:hAnsi="Arial" w:cs="Arial"/>
          <w:color w:val="000000" w:themeColor="text1"/>
          <w:sz w:val="36"/>
          <w:szCs w:val="36"/>
        </w:rPr>
        <w:t xml:space="preserve">Konkurransepreget dialog etter forutgående kunngjøring </w:t>
      </w:r>
    </w:p>
    <w:p w14:paraId="24310347" w14:textId="77777777" w:rsidR="006C267C" w:rsidRPr="00D01FBE" w:rsidRDefault="006C267C" w:rsidP="006C267C">
      <w:pPr>
        <w:spacing w:line="300" w:lineRule="atLeast"/>
        <w:jc w:val="center"/>
        <w:rPr>
          <w:rFonts w:ascii="Arial" w:eastAsia="Arial" w:hAnsi="Arial" w:cs="Arial"/>
          <w:color w:val="000000" w:themeColor="text1"/>
          <w:sz w:val="36"/>
          <w:szCs w:val="36"/>
        </w:rPr>
      </w:pPr>
      <w:r w:rsidRPr="00D01FBE">
        <w:rPr>
          <w:rFonts w:ascii="Arial" w:eastAsia="Arial" w:hAnsi="Arial" w:cs="Arial"/>
          <w:color w:val="000000" w:themeColor="text1"/>
          <w:sz w:val="36"/>
          <w:szCs w:val="36"/>
        </w:rPr>
        <w:t>over EØS-terskelverdi (FOA del I og III)</w:t>
      </w:r>
    </w:p>
    <w:p w14:paraId="07577BC2" w14:textId="77777777" w:rsidR="006C267C" w:rsidRPr="00D01FBE" w:rsidRDefault="006C267C" w:rsidP="006C267C">
      <w:pPr>
        <w:spacing w:line="300" w:lineRule="atLeast"/>
        <w:jc w:val="center"/>
        <w:rPr>
          <w:rFonts w:ascii="Arial" w:eastAsia="Arial" w:hAnsi="Arial" w:cs="Arial"/>
          <w:color w:val="000000" w:themeColor="text1"/>
          <w:sz w:val="36"/>
          <w:szCs w:val="36"/>
        </w:rPr>
      </w:pPr>
    </w:p>
    <w:p w14:paraId="42338776" w14:textId="77777777" w:rsidR="006C267C" w:rsidRPr="00D01FBE" w:rsidRDefault="006C267C" w:rsidP="006C267C">
      <w:pPr>
        <w:spacing w:line="300" w:lineRule="atLeast"/>
        <w:jc w:val="center"/>
        <w:rPr>
          <w:rFonts w:ascii="Arial" w:eastAsia="Arial" w:hAnsi="Arial" w:cs="Arial"/>
          <w:color w:val="000000" w:themeColor="text1"/>
          <w:sz w:val="36"/>
          <w:szCs w:val="36"/>
        </w:rPr>
      </w:pPr>
    </w:p>
    <w:p w14:paraId="4DE0865E" w14:textId="77777777" w:rsidR="006C267C" w:rsidRPr="00D01FBE" w:rsidRDefault="006C267C" w:rsidP="006C267C">
      <w:pPr>
        <w:spacing w:line="300" w:lineRule="atLeast"/>
        <w:jc w:val="center"/>
        <w:rPr>
          <w:rFonts w:ascii="Arial" w:eastAsia="Arial" w:hAnsi="Arial" w:cs="Arial"/>
          <w:color w:val="000000" w:themeColor="text1"/>
          <w:sz w:val="36"/>
          <w:szCs w:val="36"/>
        </w:rPr>
      </w:pPr>
    </w:p>
    <w:p w14:paraId="398FAF72" w14:textId="77777777" w:rsidR="006C267C" w:rsidRPr="00D01FBE" w:rsidRDefault="006C267C" w:rsidP="006C267C">
      <w:pPr>
        <w:spacing w:line="300" w:lineRule="atLeast"/>
        <w:jc w:val="center"/>
        <w:rPr>
          <w:rFonts w:ascii="Arial" w:eastAsia="Arial" w:hAnsi="Arial" w:cs="Arial"/>
          <w:color w:val="000000" w:themeColor="text1"/>
          <w:sz w:val="36"/>
          <w:szCs w:val="36"/>
        </w:rPr>
      </w:pPr>
    </w:p>
    <w:p w14:paraId="584A8673" w14:textId="77777777" w:rsidR="006C267C" w:rsidRPr="00D01FBE" w:rsidRDefault="006C267C" w:rsidP="006C267C">
      <w:pPr>
        <w:spacing w:line="300" w:lineRule="atLeast"/>
        <w:jc w:val="center"/>
        <w:rPr>
          <w:rFonts w:ascii="Arial" w:eastAsia="Arial" w:hAnsi="Arial" w:cs="Arial"/>
          <w:color w:val="000000" w:themeColor="text1"/>
          <w:sz w:val="36"/>
          <w:szCs w:val="36"/>
        </w:rPr>
      </w:pPr>
    </w:p>
    <w:p w14:paraId="3E14C20B" w14:textId="77777777" w:rsidR="006C267C" w:rsidRPr="00D01FBE" w:rsidRDefault="006C267C" w:rsidP="006C267C">
      <w:pPr>
        <w:spacing w:line="276" w:lineRule="auto"/>
        <w:jc w:val="center"/>
      </w:pPr>
      <w:r w:rsidRPr="00D01FBE">
        <w:rPr>
          <w:rFonts w:ascii="Arial" w:eastAsia="Arial" w:hAnsi="Arial" w:cs="Arial"/>
          <w:i/>
          <w:iCs/>
          <w:color w:val="156082"/>
          <w:sz w:val="36"/>
          <w:szCs w:val="36"/>
        </w:rPr>
        <w:t>Innholdet i dette bilaget er gjenstand for dialog.</w:t>
      </w:r>
    </w:p>
    <w:p w14:paraId="75806357" w14:textId="393D993E" w:rsidR="006C267C" w:rsidRPr="00D01FBE" w:rsidRDefault="006C267C">
      <w:r w:rsidRPr="00D01FBE">
        <w:br w:type="page"/>
      </w:r>
    </w:p>
    <w:sdt>
      <w:sdtPr>
        <w:rPr>
          <w:rFonts w:asciiTheme="minorHAnsi" w:eastAsiaTheme="minorEastAsia" w:hAnsiTheme="minorHAnsi" w:cstheme="minorBidi"/>
          <w:color w:val="auto"/>
          <w:kern w:val="2"/>
          <w:sz w:val="22"/>
          <w:szCs w:val="22"/>
          <w:lang w:eastAsia="en-US"/>
          <w14:ligatures w14:val="standardContextual"/>
        </w:rPr>
        <w:id w:val="-766925834"/>
        <w:docPartObj>
          <w:docPartGallery w:val="Table of Contents"/>
          <w:docPartUnique/>
        </w:docPartObj>
      </w:sdtPr>
      <w:sdtEndPr>
        <w:rPr>
          <w:b/>
        </w:rPr>
      </w:sdtEndPr>
      <w:sdtContent>
        <w:p w14:paraId="3E0C4AE8" w14:textId="09464DD9" w:rsidR="00BD2062" w:rsidRPr="00D01FBE" w:rsidRDefault="00BD2062">
          <w:pPr>
            <w:pStyle w:val="Overskriftforinnholdsfortegnelse"/>
          </w:pPr>
          <w:r w:rsidRPr="00D01FBE">
            <w:t>Innhold</w:t>
          </w:r>
        </w:p>
        <w:p w14:paraId="15116516" w14:textId="12B01987" w:rsidR="00D01FBE" w:rsidRPr="00D01FBE" w:rsidRDefault="00BD2062">
          <w:pPr>
            <w:pStyle w:val="INNH1"/>
            <w:tabs>
              <w:tab w:val="left" w:pos="440"/>
              <w:tab w:val="right" w:leader="dot" w:pos="9062"/>
            </w:tabs>
            <w:rPr>
              <w:rFonts w:eastAsiaTheme="minorEastAsia"/>
              <w:sz w:val="24"/>
              <w:szCs w:val="24"/>
              <w:lang w:eastAsia="nb-NO"/>
            </w:rPr>
          </w:pPr>
          <w:r w:rsidRPr="00D01FBE">
            <w:fldChar w:fldCharType="begin"/>
          </w:r>
          <w:r w:rsidRPr="00D01FBE">
            <w:instrText xml:space="preserve"> TOC \o "1-3" \h \z \u </w:instrText>
          </w:r>
          <w:r w:rsidRPr="00D01FBE">
            <w:fldChar w:fldCharType="separate"/>
          </w:r>
          <w:hyperlink w:anchor="_Toc229732543" w:history="1">
            <w:r w:rsidR="00D01FBE" w:rsidRPr="00D01FBE">
              <w:rPr>
                <w:rStyle w:val="Hyperkobling"/>
              </w:rPr>
              <w:t>A.</w:t>
            </w:r>
            <w:r w:rsidR="00D01FBE" w:rsidRPr="00D01FBE">
              <w:rPr>
                <w:rFonts w:eastAsiaTheme="minorEastAsia"/>
                <w:sz w:val="24"/>
                <w:szCs w:val="24"/>
                <w:lang w:eastAsia="nb-NO"/>
              </w:rPr>
              <w:tab/>
            </w:r>
            <w:r w:rsidR="00D01FBE" w:rsidRPr="00D01FBE">
              <w:rPr>
                <w:rStyle w:val="Hyperkobling"/>
              </w:rPr>
              <w:t>Rammer for partnerskap og samarbeid</w:t>
            </w:r>
            <w:r w:rsidR="00D01FBE" w:rsidRPr="00D01FBE">
              <w:rPr>
                <w:webHidden/>
              </w:rPr>
              <w:tab/>
            </w:r>
            <w:r w:rsidR="00D01FBE" w:rsidRPr="00D01FBE">
              <w:rPr>
                <w:webHidden/>
              </w:rPr>
              <w:fldChar w:fldCharType="begin"/>
            </w:r>
            <w:r w:rsidR="00D01FBE" w:rsidRPr="00D01FBE">
              <w:rPr>
                <w:webHidden/>
              </w:rPr>
              <w:instrText xml:space="preserve"> PAGEREF _Toc229732543 \h </w:instrText>
            </w:r>
            <w:r w:rsidR="00D01FBE" w:rsidRPr="00D01FBE">
              <w:rPr>
                <w:webHidden/>
              </w:rPr>
            </w:r>
            <w:r w:rsidR="00D01FBE" w:rsidRPr="00D01FBE">
              <w:rPr>
                <w:webHidden/>
              </w:rPr>
              <w:fldChar w:fldCharType="separate"/>
            </w:r>
            <w:r w:rsidR="00D01FBE" w:rsidRPr="00D01FBE">
              <w:rPr>
                <w:webHidden/>
              </w:rPr>
              <w:t>3</w:t>
            </w:r>
            <w:r w:rsidR="00D01FBE" w:rsidRPr="00D01FBE">
              <w:rPr>
                <w:webHidden/>
              </w:rPr>
              <w:fldChar w:fldCharType="end"/>
            </w:r>
          </w:hyperlink>
        </w:p>
        <w:p w14:paraId="575FC359" w14:textId="30012D08" w:rsidR="00D01FBE" w:rsidRPr="00D01FBE" w:rsidRDefault="00D01FBE">
          <w:pPr>
            <w:pStyle w:val="INNH2"/>
            <w:tabs>
              <w:tab w:val="right" w:leader="dot" w:pos="9062"/>
            </w:tabs>
            <w:rPr>
              <w:rFonts w:eastAsiaTheme="minorEastAsia"/>
              <w:sz w:val="24"/>
              <w:szCs w:val="24"/>
              <w:lang w:eastAsia="nb-NO"/>
            </w:rPr>
          </w:pPr>
          <w:hyperlink w:anchor="_Toc229732544" w:history="1">
            <w:r w:rsidRPr="00D01FBE">
              <w:rPr>
                <w:rStyle w:val="Hyperkobling"/>
              </w:rPr>
              <w:t>A.1 Felles visjon</w:t>
            </w:r>
            <w:r w:rsidRPr="00D01FBE">
              <w:rPr>
                <w:webHidden/>
              </w:rPr>
              <w:tab/>
            </w:r>
            <w:r w:rsidRPr="00D01FBE">
              <w:rPr>
                <w:webHidden/>
              </w:rPr>
              <w:fldChar w:fldCharType="begin"/>
            </w:r>
            <w:r w:rsidRPr="00D01FBE">
              <w:rPr>
                <w:webHidden/>
              </w:rPr>
              <w:instrText xml:space="preserve"> PAGEREF _Toc229732544 \h </w:instrText>
            </w:r>
            <w:r w:rsidRPr="00D01FBE">
              <w:rPr>
                <w:webHidden/>
              </w:rPr>
            </w:r>
            <w:r w:rsidRPr="00D01FBE">
              <w:rPr>
                <w:webHidden/>
              </w:rPr>
              <w:fldChar w:fldCharType="separate"/>
            </w:r>
            <w:r w:rsidRPr="00D01FBE">
              <w:rPr>
                <w:webHidden/>
              </w:rPr>
              <w:t>3</w:t>
            </w:r>
            <w:r w:rsidRPr="00D01FBE">
              <w:rPr>
                <w:webHidden/>
              </w:rPr>
              <w:fldChar w:fldCharType="end"/>
            </w:r>
          </w:hyperlink>
        </w:p>
        <w:p w14:paraId="0FD61CAE" w14:textId="259054D0" w:rsidR="00D01FBE" w:rsidRPr="00D01FBE" w:rsidRDefault="00D01FBE">
          <w:pPr>
            <w:pStyle w:val="INNH2"/>
            <w:tabs>
              <w:tab w:val="right" w:leader="dot" w:pos="9062"/>
            </w:tabs>
            <w:rPr>
              <w:rFonts w:eastAsiaTheme="minorEastAsia"/>
              <w:sz w:val="24"/>
              <w:szCs w:val="24"/>
              <w:lang w:eastAsia="nb-NO"/>
            </w:rPr>
          </w:pPr>
          <w:hyperlink w:anchor="_Toc229732545" w:history="1">
            <w:r w:rsidRPr="00D01FBE">
              <w:rPr>
                <w:rStyle w:val="Hyperkobling"/>
              </w:rPr>
              <w:t>A.2 Veiledende prinsipper og verdier</w:t>
            </w:r>
            <w:r w:rsidRPr="00D01FBE">
              <w:rPr>
                <w:webHidden/>
              </w:rPr>
              <w:tab/>
            </w:r>
            <w:r w:rsidRPr="00D01FBE">
              <w:rPr>
                <w:webHidden/>
              </w:rPr>
              <w:fldChar w:fldCharType="begin"/>
            </w:r>
            <w:r w:rsidRPr="00D01FBE">
              <w:rPr>
                <w:webHidden/>
              </w:rPr>
              <w:instrText xml:space="preserve"> PAGEREF _Toc229732545 \h </w:instrText>
            </w:r>
            <w:r w:rsidRPr="00D01FBE">
              <w:rPr>
                <w:webHidden/>
              </w:rPr>
            </w:r>
            <w:r w:rsidRPr="00D01FBE">
              <w:rPr>
                <w:webHidden/>
              </w:rPr>
              <w:fldChar w:fldCharType="separate"/>
            </w:r>
            <w:r w:rsidRPr="00D01FBE">
              <w:rPr>
                <w:webHidden/>
              </w:rPr>
              <w:t>3</w:t>
            </w:r>
            <w:r w:rsidRPr="00D01FBE">
              <w:rPr>
                <w:webHidden/>
              </w:rPr>
              <w:fldChar w:fldCharType="end"/>
            </w:r>
          </w:hyperlink>
        </w:p>
        <w:p w14:paraId="2416EF8B" w14:textId="38AD02EE" w:rsidR="00D01FBE" w:rsidRPr="00D01FBE" w:rsidRDefault="00D01FBE">
          <w:pPr>
            <w:pStyle w:val="INNH2"/>
            <w:tabs>
              <w:tab w:val="right" w:leader="dot" w:pos="9062"/>
            </w:tabs>
            <w:rPr>
              <w:rFonts w:eastAsiaTheme="minorEastAsia"/>
              <w:sz w:val="24"/>
              <w:szCs w:val="24"/>
              <w:lang w:eastAsia="nb-NO"/>
            </w:rPr>
          </w:pPr>
          <w:hyperlink w:anchor="_Toc229732546" w:history="1">
            <w:r w:rsidRPr="00D01FBE">
              <w:rPr>
                <w:rStyle w:val="Hyperkobling"/>
              </w:rPr>
              <w:t>A.3 Mål for partnerskapet</w:t>
            </w:r>
            <w:r w:rsidRPr="00D01FBE">
              <w:rPr>
                <w:webHidden/>
              </w:rPr>
              <w:tab/>
            </w:r>
            <w:r w:rsidRPr="00D01FBE">
              <w:rPr>
                <w:webHidden/>
              </w:rPr>
              <w:fldChar w:fldCharType="begin"/>
            </w:r>
            <w:r w:rsidRPr="00D01FBE">
              <w:rPr>
                <w:webHidden/>
              </w:rPr>
              <w:instrText xml:space="preserve"> PAGEREF _Toc229732546 \h </w:instrText>
            </w:r>
            <w:r w:rsidRPr="00D01FBE">
              <w:rPr>
                <w:webHidden/>
              </w:rPr>
            </w:r>
            <w:r w:rsidRPr="00D01FBE">
              <w:rPr>
                <w:webHidden/>
              </w:rPr>
              <w:fldChar w:fldCharType="separate"/>
            </w:r>
            <w:r w:rsidRPr="00D01FBE">
              <w:rPr>
                <w:webHidden/>
              </w:rPr>
              <w:t>4</w:t>
            </w:r>
            <w:r w:rsidRPr="00D01FBE">
              <w:rPr>
                <w:webHidden/>
              </w:rPr>
              <w:fldChar w:fldCharType="end"/>
            </w:r>
          </w:hyperlink>
        </w:p>
        <w:p w14:paraId="1EF0610B" w14:textId="674D8565" w:rsidR="00D01FBE" w:rsidRPr="00D01FBE" w:rsidRDefault="00D01FBE">
          <w:pPr>
            <w:pStyle w:val="INNH2"/>
            <w:tabs>
              <w:tab w:val="right" w:leader="dot" w:pos="9062"/>
            </w:tabs>
            <w:rPr>
              <w:rFonts w:eastAsiaTheme="minorEastAsia"/>
              <w:sz w:val="24"/>
              <w:szCs w:val="24"/>
              <w:lang w:eastAsia="nb-NO"/>
            </w:rPr>
          </w:pPr>
          <w:hyperlink w:anchor="_Toc229732547" w:history="1">
            <w:r w:rsidRPr="00D01FBE">
              <w:rPr>
                <w:rStyle w:val="Hyperkobling"/>
              </w:rPr>
              <w:t>A.4 Tolkning av avtalen</w:t>
            </w:r>
            <w:r w:rsidRPr="00D01FBE">
              <w:rPr>
                <w:webHidden/>
              </w:rPr>
              <w:tab/>
            </w:r>
            <w:r w:rsidRPr="00D01FBE">
              <w:rPr>
                <w:webHidden/>
              </w:rPr>
              <w:fldChar w:fldCharType="begin"/>
            </w:r>
            <w:r w:rsidRPr="00D01FBE">
              <w:rPr>
                <w:webHidden/>
              </w:rPr>
              <w:instrText xml:space="preserve"> PAGEREF _Toc229732547 \h </w:instrText>
            </w:r>
            <w:r w:rsidRPr="00D01FBE">
              <w:rPr>
                <w:webHidden/>
              </w:rPr>
            </w:r>
            <w:r w:rsidRPr="00D01FBE">
              <w:rPr>
                <w:webHidden/>
              </w:rPr>
              <w:fldChar w:fldCharType="separate"/>
            </w:r>
            <w:r w:rsidRPr="00D01FBE">
              <w:rPr>
                <w:webHidden/>
              </w:rPr>
              <w:t>5</w:t>
            </w:r>
            <w:r w:rsidRPr="00D01FBE">
              <w:rPr>
                <w:webHidden/>
              </w:rPr>
              <w:fldChar w:fldCharType="end"/>
            </w:r>
          </w:hyperlink>
        </w:p>
        <w:p w14:paraId="06C7A9A8" w14:textId="2E5A853A" w:rsidR="00D01FBE" w:rsidRPr="00D01FBE" w:rsidRDefault="00D01FBE">
          <w:pPr>
            <w:pStyle w:val="INNH2"/>
            <w:tabs>
              <w:tab w:val="right" w:leader="dot" w:pos="9062"/>
            </w:tabs>
            <w:rPr>
              <w:rFonts w:eastAsiaTheme="minorEastAsia"/>
              <w:sz w:val="24"/>
              <w:szCs w:val="24"/>
              <w:lang w:eastAsia="nb-NO"/>
            </w:rPr>
          </w:pPr>
          <w:hyperlink w:anchor="_Toc229732548" w:history="1">
            <w:r w:rsidRPr="00D01FBE">
              <w:rPr>
                <w:rStyle w:val="Hyperkobling"/>
              </w:rPr>
              <w:t>A.5 Styring av relasjonen</w:t>
            </w:r>
            <w:r w:rsidRPr="00D01FBE">
              <w:rPr>
                <w:webHidden/>
              </w:rPr>
              <w:tab/>
            </w:r>
            <w:r w:rsidRPr="00D01FBE">
              <w:rPr>
                <w:webHidden/>
              </w:rPr>
              <w:fldChar w:fldCharType="begin"/>
            </w:r>
            <w:r w:rsidRPr="00D01FBE">
              <w:rPr>
                <w:webHidden/>
              </w:rPr>
              <w:instrText xml:space="preserve"> PAGEREF _Toc229732548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34C45086" w14:textId="14B49A02" w:rsidR="00D01FBE" w:rsidRPr="00D01FBE" w:rsidRDefault="00D01FBE">
          <w:pPr>
            <w:pStyle w:val="INNH2"/>
            <w:tabs>
              <w:tab w:val="right" w:leader="dot" w:pos="9062"/>
            </w:tabs>
            <w:rPr>
              <w:rFonts w:eastAsiaTheme="minorEastAsia"/>
              <w:sz w:val="24"/>
              <w:szCs w:val="24"/>
              <w:lang w:eastAsia="nb-NO"/>
            </w:rPr>
          </w:pPr>
          <w:hyperlink w:anchor="_Toc229732549" w:history="1">
            <w:r w:rsidRPr="00D01FBE">
              <w:rPr>
                <w:rStyle w:val="Hyperkobling"/>
              </w:rPr>
              <w:t>A.6 Kontinuerlig utvikling</w:t>
            </w:r>
            <w:r w:rsidRPr="00D01FBE">
              <w:rPr>
                <w:webHidden/>
              </w:rPr>
              <w:tab/>
            </w:r>
            <w:r w:rsidRPr="00D01FBE">
              <w:rPr>
                <w:webHidden/>
              </w:rPr>
              <w:fldChar w:fldCharType="begin"/>
            </w:r>
            <w:r w:rsidRPr="00D01FBE">
              <w:rPr>
                <w:webHidden/>
              </w:rPr>
              <w:instrText xml:space="preserve"> PAGEREF _Toc229732549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6A51EAE3" w14:textId="58F675F3" w:rsidR="00D01FBE" w:rsidRPr="00D01FBE" w:rsidRDefault="00D01FBE">
          <w:pPr>
            <w:pStyle w:val="INNH2"/>
            <w:tabs>
              <w:tab w:val="right" w:leader="dot" w:pos="9062"/>
            </w:tabs>
            <w:rPr>
              <w:rFonts w:eastAsiaTheme="minorEastAsia"/>
              <w:sz w:val="24"/>
              <w:szCs w:val="24"/>
              <w:lang w:eastAsia="nb-NO"/>
            </w:rPr>
          </w:pPr>
          <w:hyperlink w:anchor="_Toc229732550" w:history="1">
            <w:r w:rsidRPr="00D01FBE">
              <w:rPr>
                <w:rStyle w:val="Hyperkobling"/>
              </w:rPr>
              <w:t>A.7 Tiltak ved avtalens opphør</w:t>
            </w:r>
            <w:r w:rsidRPr="00D01FBE">
              <w:rPr>
                <w:webHidden/>
              </w:rPr>
              <w:tab/>
            </w:r>
            <w:r w:rsidRPr="00D01FBE">
              <w:rPr>
                <w:webHidden/>
              </w:rPr>
              <w:fldChar w:fldCharType="begin"/>
            </w:r>
            <w:r w:rsidRPr="00D01FBE">
              <w:rPr>
                <w:webHidden/>
              </w:rPr>
              <w:instrText xml:space="preserve"> PAGEREF _Toc229732550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63ACE7DF" w14:textId="69642E5B" w:rsidR="00D01FBE" w:rsidRPr="00D01FBE" w:rsidRDefault="00D01FBE">
          <w:pPr>
            <w:pStyle w:val="INNH2"/>
            <w:tabs>
              <w:tab w:val="right" w:leader="dot" w:pos="9062"/>
            </w:tabs>
            <w:rPr>
              <w:rFonts w:eastAsiaTheme="minorEastAsia"/>
              <w:sz w:val="24"/>
              <w:szCs w:val="24"/>
              <w:lang w:eastAsia="nb-NO"/>
            </w:rPr>
          </w:pPr>
          <w:hyperlink w:anchor="_Toc229732551" w:history="1">
            <w:r w:rsidRPr="00D01FBE">
              <w:rPr>
                <w:rStyle w:val="Hyperkobling"/>
              </w:rPr>
              <w:t>A.8 Aktiviteter for samarbeid</w:t>
            </w:r>
            <w:r w:rsidRPr="00D01FBE">
              <w:rPr>
                <w:webHidden/>
              </w:rPr>
              <w:tab/>
            </w:r>
            <w:r w:rsidRPr="00D01FBE">
              <w:rPr>
                <w:webHidden/>
              </w:rPr>
              <w:fldChar w:fldCharType="begin"/>
            </w:r>
            <w:r w:rsidRPr="00D01FBE">
              <w:rPr>
                <w:webHidden/>
              </w:rPr>
              <w:instrText xml:space="preserve"> PAGEREF _Toc229732551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7B4834F1" w14:textId="6C69AC7B" w:rsidR="00D01FBE" w:rsidRPr="00D01FBE" w:rsidRDefault="00D01FBE">
          <w:pPr>
            <w:pStyle w:val="INNH3"/>
            <w:tabs>
              <w:tab w:val="right" w:leader="dot" w:pos="9062"/>
            </w:tabs>
            <w:rPr>
              <w:rFonts w:eastAsiaTheme="minorEastAsia"/>
              <w:sz w:val="24"/>
              <w:szCs w:val="24"/>
              <w:lang w:eastAsia="nb-NO"/>
            </w:rPr>
          </w:pPr>
          <w:hyperlink w:anchor="_Toc229732552" w:history="1">
            <w:r w:rsidRPr="00D01FBE">
              <w:rPr>
                <w:rStyle w:val="Hyperkobling"/>
                <w:highlight w:val="yellow"/>
              </w:rPr>
              <w:t>A.8.1 Samarbeidsområde 1 – Teknisk/Funksjonell utvikling</w:t>
            </w:r>
            <w:r w:rsidRPr="00D01FBE">
              <w:rPr>
                <w:webHidden/>
              </w:rPr>
              <w:tab/>
            </w:r>
            <w:r w:rsidRPr="00D01FBE">
              <w:rPr>
                <w:webHidden/>
              </w:rPr>
              <w:fldChar w:fldCharType="begin"/>
            </w:r>
            <w:r w:rsidRPr="00D01FBE">
              <w:rPr>
                <w:webHidden/>
              </w:rPr>
              <w:instrText xml:space="preserve"> PAGEREF _Toc229732552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1C240713" w14:textId="1723F551" w:rsidR="00D01FBE" w:rsidRPr="00D01FBE" w:rsidRDefault="00D01FBE">
          <w:pPr>
            <w:pStyle w:val="INNH3"/>
            <w:tabs>
              <w:tab w:val="right" w:leader="dot" w:pos="9062"/>
            </w:tabs>
            <w:rPr>
              <w:rFonts w:eastAsiaTheme="minorEastAsia"/>
              <w:sz w:val="24"/>
              <w:szCs w:val="24"/>
              <w:lang w:eastAsia="nb-NO"/>
            </w:rPr>
          </w:pPr>
          <w:hyperlink w:anchor="_Toc229732553" w:history="1">
            <w:r w:rsidRPr="00D01FBE">
              <w:rPr>
                <w:rStyle w:val="Hyperkobling"/>
                <w:highlight w:val="yellow"/>
              </w:rPr>
              <w:t>A.8.2 Samarbeidsområde 2 – Adopsjon</w:t>
            </w:r>
            <w:r w:rsidRPr="00D01FBE">
              <w:rPr>
                <w:webHidden/>
              </w:rPr>
              <w:tab/>
            </w:r>
            <w:r w:rsidRPr="00D01FBE">
              <w:rPr>
                <w:webHidden/>
              </w:rPr>
              <w:fldChar w:fldCharType="begin"/>
            </w:r>
            <w:r w:rsidRPr="00D01FBE">
              <w:rPr>
                <w:webHidden/>
              </w:rPr>
              <w:instrText xml:space="preserve"> PAGEREF _Toc229732553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2D3031C1" w14:textId="2466327B" w:rsidR="00D01FBE" w:rsidRPr="00D01FBE" w:rsidRDefault="00D01FBE">
          <w:pPr>
            <w:pStyle w:val="INNH3"/>
            <w:tabs>
              <w:tab w:val="right" w:leader="dot" w:pos="9062"/>
            </w:tabs>
            <w:rPr>
              <w:rFonts w:eastAsiaTheme="minorEastAsia"/>
              <w:sz w:val="24"/>
              <w:szCs w:val="24"/>
              <w:lang w:eastAsia="nb-NO"/>
            </w:rPr>
          </w:pPr>
          <w:hyperlink w:anchor="_Toc229732554" w:history="1">
            <w:r w:rsidRPr="00D01FBE">
              <w:rPr>
                <w:rStyle w:val="Hyperkobling"/>
                <w:highlight w:val="yellow"/>
              </w:rPr>
              <w:t>A.8.3 Samarbeidsområde 3 – Support/opplæring</w:t>
            </w:r>
            <w:r w:rsidRPr="00D01FBE">
              <w:rPr>
                <w:webHidden/>
              </w:rPr>
              <w:tab/>
            </w:r>
            <w:r w:rsidRPr="00D01FBE">
              <w:rPr>
                <w:webHidden/>
              </w:rPr>
              <w:fldChar w:fldCharType="begin"/>
            </w:r>
            <w:r w:rsidRPr="00D01FBE">
              <w:rPr>
                <w:webHidden/>
              </w:rPr>
              <w:instrText xml:space="preserve"> PAGEREF _Toc229732554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2CF18864" w14:textId="6CB1CEBE" w:rsidR="00D01FBE" w:rsidRPr="00D01FBE" w:rsidRDefault="00D01FBE">
          <w:pPr>
            <w:pStyle w:val="INNH3"/>
            <w:tabs>
              <w:tab w:val="right" w:leader="dot" w:pos="9062"/>
            </w:tabs>
            <w:rPr>
              <w:rFonts w:eastAsiaTheme="minorEastAsia"/>
              <w:sz w:val="24"/>
              <w:szCs w:val="24"/>
              <w:lang w:eastAsia="nb-NO"/>
            </w:rPr>
          </w:pPr>
          <w:hyperlink w:anchor="_Toc229732555" w:history="1">
            <w:r w:rsidRPr="00D01FBE">
              <w:rPr>
                <w:rStyle w:val="Hyperkobling"/>
                <w:highlight w:val="yellow"/>
              </w:rPr>
              <w:t>A.8.4 Samarbeidsområde 4 – Innovasjonsmetodikk</w:t>
            </w:r>
            <w:r w:rsidRPr="00D01FBE">
              <w:rPr>
                <w:webHidden/>
              </w:rPr>
              <w:tab/>
            </w:r>
            <w:r w:rsidRPr="00D01FBE">
              <w:rPr>
                <w:webHidden/>
              </w:rPr>
              <w:fldChar w:fldCharType="begin"/>
            </w:r>
            <w:r w:rsidRPr="00D01FBE">
              <w:rPr>
                <w:webHidden/>
              </w:rPr>
              <w:instrText xml:space="preserve"> PAGEREF _Toc229732555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490A1E8C" w14:textId="6B666883" w:rsidR="00D01FBE" w:rsidRPr="00D01FBE" w:rsidRDefault="00D01FBE">
          <w:pPr>
            <w:pStyle w:val="INNH3"/>
            <w:tabs>
              <w:tab w:val="right" w:leader="dot" w:pos="9062"/>
            </w:tabs>
            <w:rPr>
              <w:rFonts w:eastAsiaTheme="minorEastAsia"/>
              <w:sz w:val="24"/>
              <w:szCs w:val="24"/>
              <w:lang w:eastAsia="nb-NO"/>
            </w:rPr>
          </w:pPr>
          <w:hyperlink w:anchor="_Toc229732556" w:history="1">
            <w:r w:rsidRPr="00D01FBE">
              <w:rPr>
                <w:rStyle w:val="Hyperkobling"/>
                <w:highlight w:val="yellow"/>
              </w:rPr>
              <w:t>A.8.5 Samarbeidsområde 5 - XX</w:t>
            </w:r>
            <w:r w:rsidRPr="00D01FBE">
              <w:rPr>
                <w:webHidden/>
              </w:rPr>
              <w:tab/>
            </w:r>
            <w:r w:rsidRPr="00D01FBE">
              <w:rPr>
                <w:webHidden/>
              </w:rPr>
              <w:fldChar w:fldCharType="begin"/>
            </w:r>
            <w:r w:rsidRPr="00D01FBE">
              <w:rPr>
                <w:webHidden/>
              </w:rPr>
              <w:instrText xml:space="preserve"> PAGEREF _Toc229732556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78A26AC3" w14:textId="2442BFDF" w:rsidR="00BD2062" w:rsidRPr="00D01FBE" w:rsidRDefault="00BD2062">
          <w:r w:rsidRPr="00D01FBE">
            <w:rPr>
              <w:b/>
              <w:bCs/>
            </w:rPr>
            <w:fldChar w:fldCharType="end"/>
          </w:r>
        </w:p>
      </w:sdtContent>
    </w:sdt>
    <w:p w14:paraId="03AED153" w14:textId="2B0E7BCA" w:rsidR="006C267C" w:rsidRPr="00D01FBE" w:rsidRDefault="006C267C" w:rsidP="006C267C">
      <w:pPr>
        <w:rPr>
          <w:rFonts w:ascii="Arial" w:hAnsi="Arial" w:cs="Arial"/>
          <w:sz w:val="24"/>
          <w:szCs w:val="24"/>
        </w:rPr>
      </w:pPr>
    </w:p>
    <w:p w14:paraId="1083B39F" w14:textId="77777777" w:rsidR="006C267C" w:rsidRPr="00D01FBE" w:rsidRDefault="006C267C" w:rsidP="006C267C">
      <w:pPr>
        <w:rPr>
          <w:rFonts w:ascii="Arial" w:hAnsi="Arial" w:cs="Arial"/>
        </w:rPr>
      </w:pPr>
    </w:p>
    <w:p w14:paraId="4BABA0D6" w14:textId="77777777" w:rsidR="00455A26" w:rsidRPr="00D01FBE" w:rsidRDefault="00455A26">
      <w:pPr>
        <w:rPr>
          <w:rFonts w:ascii="Arial" w:hAnsi="Arial" w:cs="Arial"/>
        </w:rPr>
      </w:pPr>
      <w:r w:rsidRPr="00D01FBE">
        <w:rPr>
          <w:rFonts w:ascii="Arial" w:hAnsi="Arial" w:cs="Arial"/>
        </w:rPr>
        <w:br w:type="page"/>
      </w:r>
    </w:p>
    <w:p w14:paraId="2EE0064A" w14:textId="167A65D3" w:rsidR="006C267C" w:rsidRPr="00D01FBE" w:rsidRDefault="006C267C" w:rsidP="006C267C">
      <w:pPr>
        <w:rPr>
          <w:rFonts w:ascii="Arial" w:hAnsi="Arial" w:cs="Arial"/>
        </w:rPr>
      </w:pPr>
      <w:r w:rsidRPr="00D01FBE">
        <w:rPr>
          <w:rFonts w:ascii="Arial" w:hAnsi="Arial" w:cs="Arial"/>
        </w:rPr>
        <w:lastRenderedPageBreak/>
        <w:t xml:space="preserve">Relasjonskontrakten skal ferdigstilles i dialog og samarbeid mellom Partene etter at Avtalen (SSA-L) er inngått og Partene over noe tid har et egnet felles erfaringsgrunnlag for å kunne ferdigstille kontrakten. Relasjonskontrakten vil deretter være dynamisk i avtaleperioden, slik at den er dekkende for partnerskapet og samarbeidet. </w:t>
      </w:r>
    </w:p>
    <w:p w14:paraId="635E1C3F" w14:textId="77777777" w:rsidR="006C267C" w:rsidRPr="00D01FBE" w:rsidRDefault="006C267C" w:rsidP="006C267C">
      <w:pPr>
        <w:rPr>
          <w:rFonts w:ascii="Arial" w:hAnsi="Arial" w:cs="Arial"/>
        </w:rPr>
      </w:pPr>
      <w:r w:rsidRPr="00D01FBE">
        <w:rPr>
          <w:rFonts w:ascii="Arial" w:hAnsi="Arial" w:cs="Arial"/>
        </w:rPr>
        <w:t>Kunden vil ta initiativ til et oppstartsmøte ifm. arbeidet med å ferdigstille relasjonskontrakten.</w:t>
      </w:r>
    </w:p>
    <w:p w14:paraId="295C9ABD" w14:textId="77777777" w:rsidR="006C267C" w:rsidRPr="00D01FBE" w:rsidRDefault="006C267C" w:rsidP="006C267C">
      <w:pPr>
        <w:rPr>
          <w:rFonts w:ascii="Arial" w:hAnsi="Arial" w:cs="Arial"/>
        </w:rPr>
      </w:pPr>
    </w:p>
    <w:p w14:paraId="0B2CBF6F" w14:textId="13E7E606" w:rsidR="00770E09" w:rsidRPr="00D01FBE" w:rsidRDefault="006C267C">
      <w:pPr>
        <w:rPr>
          <w:rFonts w:ascii="Arial" w:hAnsi="Arial" w:cs="Arial"/>
          <w:b/>
          <w:bCs/>
          <w:i/>
          <w:iCs/>
          <w:u w:val="single"/>
        </w:rPr>
      </w:pPr>
      <w:r w:rsidRPr="00D01FBE">
        <w:rPr>
          <w:rFonts w:ascii="Arial" w:hAnsi="Arial" w:cs="Arial"/>
          <w:b/>
          <w:bCs/>
          <w:i/>
          <w:iCs/>
          <w:u w:val="single"/>
        </w:rPr>
        <w:t>All gulmerket tekst er forslag og eksempler som er lagt inn av Kunden</w:t>
      </w:r>
    </w:p>
    <w:p w14:paraId="246793CE" w14:textId="5B56B485" w:rsidR="006C267C" w:rsidRPr="00D01FBE" w:rsidRDefault="006C267C" w:rsidP="006C267C">
      <w:pPr>
        <w:pStyle w:val="Overskrift1"/>
        <w:numPr>
          <w:ilvl w:val="0"/>
          <w:numId w:val="1"/>
        </w:numPr>
      </w:pPr>
      <w:bookmarkStart w:id="0" w:name="_Toc229732543"/>
      <w:r w:rsidRPr="00D01FBE">
        <w:t>Rammer for partnerskap og samarbeid</w:t>
      </w:r>
      <w:bookmarkEnd w:id="0"/>
    </w:p>
    <w:p w14:paraId="5E5A15E2" w14:textId="79BB1FBB" w:rsidR="006C267C" w:rsidRPr="00D01FBE" w:rsidRDefault="006C267C" w:rsidP="00FC1B7A">
      <w:pPr>
        <w:pStyle w:val="Overskrift2"/>
      </w:pPr>
      <w:bookmarkStart w:id="1" w:name="_Toc229732544"/>
      <w:r w:rsidRPr="00D01FBE">
        <w:t>A.1 Felles visjon</w:t>
      </w:r>
      <w:bookmarkEnd w:id="1"/>
    </w:p>
    <w:p w14:paraId="030245A1" w14:textId="77777777" w:rsidR="006C267C" w:rsidRPr="00D01FBE" w:rsidRDefault="006C267C" w:rsidP="006C267C">
      <w:pPr>
        <w:pStyle w:val="Vanliginnrykk"/>
      </w:pPr>
      <w:r w:rsidRPr="00D01FBE">
        <w:t>Partene har blitt enige om følgende felles visjon for sitt partnerskap og samarbeid</w:t>
      </w:r>
    </w:p>
    <w:p w14:paraId="0935F2AE" w14:textId="572C9AC5" w:rsidR="006C267C" w:rsidRPr="00D01FBE" w:rsidRDefault="006C267C" w:rsidP="006C267C">
      <w:pPr>
        <w:pStyle w:val="Vanliginnrykk"/>
        <w:pBdr>
          <w:top w:val="single" w:sz="4" w:space="1" w:color="auto"/>
          <w:left w:val="single" w:sz="4" w:space="0" w:color="auto"/>
          <w:bottom w:val="single" w:sz="4" w:space="1" w:color="auto"/>
          <w:right w:val="single" w:sz="4" w:space="4" w:color="auto"/>
        </w:pBdr>
        <w:spacing w:before="240" w:after="240"/>
        <w:jc w:val="center"/>
        <w:rPr>
          <w:b/>
          <w:i/>
        </w:rPr>
      </w:pPr>
      <w:r w:rsidRPr="00D01FBE">
        <w:rPr>
          <w:b/>
          <w:i/>
        </w:rPr>
        <w:t>[</w:t>
      </w:r>
      <w:r w:rsidRPr="00D01FBE">
        <w:rPr>
          <w:b/>
          <w:i/>
          <w:highlight w:val="yellow"/>
        </w:rPr>
        <w:t>Eksempel: Etablering av nasjonal digital fellesløsning som møter Den norske kirkes behov på alle nivåer, og som danner grunnlaget for et økosystem av løsninger som muliggjør et effektivt system for bruksformålet</w:t>
      </w:r>
      <w:r w:rsidRPr="00D01FBE">
        <w:rPr>
          <w:b/>
          <w:i/>
        </w:rPr>
        <w:t>]</w:t>
      </w:r>
    </w:p>
    <w:p w14:paraId="694FC52F" w14:textId="572C9AC5" w:rsidR="006C267C" w:rsidRPr="00D01FBE" w:rsidRDefault="00BD2062" w:rsidP="00FC1B7A">
      <w:pPr>
        <w:pStyle w:val="Overskrift2"/>
      </w:pPr>
      <w:bookmarkStart w:id="2" w:name="_Toc229732545"/>
      <w:r w:rsidRPr="00D01FBE">
        <w:t>A.</w:t>
      </w:r>
      <w:r w:rsidR="006C267C" w:rsidRPr="00D01FBE">
        <w:t>2 Veiledende prinsipper og verdier</w:t>
      </w:r>
      <w:bookmarkEnd w:id="2"/>
    </w:p>
    <w:p w14:paraId="76DDF576" w14:textId="77777777" w:rsidR="006C267C" w:rsidRPr="00D01FBE" w:rsidRDefault="006C267C" w:rsidP="006C267C">
      <w:pPr>
        <w:pStyle w:val="Vanliginnrykk"/>
        <w:ind w:left="720"/>
        <w:jc w:val="both"/>
      </w:pPr>
      <w:r w:rsidRPr="00D01FBE">
        <w:t>For at Partene skal lykkes med å oppnå den felles visjonen og de strategiske målene (som angitt i avsnitt A.3 nedenfor) er det avgjørende at Partene følger et sett av felles verdier og prinsipper. Partene er enige om at de innenfor rammen av de forpliktelser som oppstår gjennom Avtalen, skal handle i samsvar med følgende veiledende prinsipper:</w:t>
      </w:r>
    </w:p>
    <w:p w14:paraId="45F96D38" w14:textId="77777777" w:rsidR="006C267C" w:rsidRPr="00D01FBE" w:rsidRDefault="006C267C" w:rsidP="00EB56A2">
      <w:pPr>
        <w:pStyle w:val="Vanliginnrykk"/>
        <w:ind w:left="0"/>
        <w:jc w:val="both"/>
      </w:pPr>
    </w:p>
    <w:p w14:paraId="7A493AE1" w14:textId="77777777" w:rsidR="008759B8" w:rsidRPr="00D01FBE" w:rsidRDefault="008759B8" w:rsidP="008759B8">
      <w:pPr>
        <w:pStyle w:val="Vanliginnrykk"/>
        <w:jc w:val="both"/>
      </w:pPr>
      <w:r w:rsidRPr="00D01FBE">
        <w:rPr>
          <w:b/>
          <w:i/>
        </w:rPr>
        <w:t>Gjensidighet</w:t>
      </w:r>
      <w:r w:rsidRPr="00D01FBE">
        <w:br/>
        <w:t>Partene skal utvise gjensidig ytelse og mottak for å sikre en balansert fordeling av rettigheter, forpliktelser, inntekter, kostnader, risikoer og muligheter. Denne gjensidigheten skal bidra til å opprettholde et tillitsfullt samarbeid og legge til rette for proaktiv og løsningsorientert håndtering av eventuelle utfordringer.</w:t>
      </w:r>
    </w:p>
    <w:p w14:paraId="0EFA3D62" w14:textId="6664CC69" w:rsidR="008759B8" w:rsidRPr="00D01FBE" w:rsidRDefault="008759B8" w:rsidP="00EB56A2">
      <w:pPr>
        <w:pStyle w:val="Vanliginnrykk"/>
        <w:ind w:left="720"/>
        <w:jc w:val="both"/>
      </w:pPr>
    </w:p>
    <w:p w14:paraId="0CDFCC06" w14:textId="70D3F8BC" w:rsidR="006C267C" w:rsidRPr="00D01FBE" w:rsidRDefault="006C267C" w:rsidP="00EB56A2">
      <w:pPr>
        <w:pStyle w:val="Vanliginnrykk"/>
        <w:ind w:left="720"/>
        <w:jc w:val="both"/>
      </w:pPr>
      <w:r w:rsidRPr="00D01FBE">
        <w:rPr>
          <w:b/>
          <w:i/>
        </w:rPr>
        <w:t>Autonomi</w:t>
      </w:r>
      <w:r w:rsidRPr="00D01FBE">
        <w:br/>
        <w:t>Partene skal respektere hverandres uavhengighet og skal avstå fra enhver form for detaljstyring eller bruk av utilbørlig påvirkning for å fremtvinge beslutninger som strider mot egne eller felles interesser. Beslutninger skal treffes på grunnlag av relevant og tilgjengelig informasjon, og gjennom et likestilt, åpent og samarbeidende beslutningsgrunnlag.</w:t>
      </w:r>
    </w:p>
    <w:p w14:paraId="00A2AB05" w14:textId="77777777" w:rsidR="006C267C" w:rsidRPr="00D01FBE" w:rsidRDefault="006C267C" w:rsidP="00EB56A2">
      <w:pPr>
        <w:pStyle w:val="Vanliginnrykk"/>
        <w:ind w:left="720"/>
        <w:jc w:val="both"/>
      </w:pPr>
    </w:p>
    <w:p w14:paraId="7B879210" w14:textId="77777777" w:rsidR="006C267C" w:rsidRPr="00D01FBE" w:rsidRDefault="006C267C" w:rsidP="00EB56A2">
      <w:pPr>
        <w:pStyle w:val="Vanliginnrykk"/>
        <w:ind w:left="720"/>
        <w:jc w:val="both"/>
      </w:pPr>
      <w:r w:rsidRPr="00D01FBE">
        <w:rPr>
          <w:b/>
          <w:i/>
        </w:rPr>
        <w:t>Transparens</w:t>
      </w:r>
      <w:r w:rsidRPr="00D01FBE">
        <w:br/>
      </w:r>
      <w:bookmarkStart w:id="3" w:name="_Hlk194394730"/>
      <w:r w:rsidRPr="00D01FBE">
        <w:t>Partnerskapet skal kjennetegnes av åpenhet og ærlig informasjonsdeling. Alle beslutninger og avtaler skal baseres på relevant og tilgjengelig informasjon. Partene skal dele nødvendig informasjon på en klar, fullstendig og forståelig måte for å sikre gjensidig tillit og et effektivt samarbeid.</w:t>
      </w:r>
    </w:p>
    <w:p w14:paraId="1AFB794F" w14:textId="77777777" w:rsidR="006C267C" w:rsidRPr="00D01FBE" w:rsidRDefault="006C267C" w:rsidP="00EB56A2">
      <w:pPr>
        <w:pStyle w:val="Vanliginnrykk"/>
        <w:ind w:left="720"/>
        <w:jc w:val="both"/>
        <w:rPr>
          <w:b/>
          <w:i/>
        </w:rPr>
      </w:pPr>
    </w:p>
    <w:p w14:paraId="3C6996B4" w14:textId="77777777" w:rsidR="006C267C" w:rsidRPr="00D01FBE" w:rsidRDefault="006C267C" w:rsidP="00EB56A2">
      <w:pPr>
        <w:pStyle w:val="Vanliginnrykk"/>
        <w:ind w:left="720"/>
        <w:jc w:val="both"/>
        <w:rPr>
          <w:b/>
          <w:i/>
        </w:rPr>
      </w:pPr>
      <w:r w:rsidRPr="00D01FBE">
        <w:rPr>
          <w:b/>
          <w:i/>
        </w:rPr>
        <w:lastRenderedPageBreak/>
        <w:t>Lojalitet</w:t>
      </w:r>
      <w:bookmarkEnd w:id="3"/>
      <w:r w:rsidRPr="00D01FBE">
        <w:rPr>
          <w:b/>
          <w:i/>
        </w:rPr>
        <w:t xml:space="preserve"> </w:t>
      </w:r>
    </w:p>
    <w:p w14:paraId="39C74A69" w14:textId="77777777" w:rsidR="006C267C" w:rsidRPr="00D01FBE" w:rsidRDefault="006C267C" w:rsidP="00EB56A2">
      <w:pPr>
        <w:pStyle w:val="Vanliginnrykk"/>
        <w:ind w:left="720"/>
        <w:jc w:val="both"/>
      </w:pPr>
      <w:r w:rsidRPr="00D01FBE">
        <w:t>Partene skal opptre lojalt overfor hverandre, ivareta hverandres interesser og betrakte avtaleforholdet som en samlet og forpliktende enhet.</w:t>
      </w:r>
    </w:p>
    <w:p w14:paraId="2D7E81E0" w14:textId="77777777" w:rsidR="006C267C" w:rsidRPr="00D01FBE" w:rsidRDefault="006C267C" w:rsidP="00EB56A2">
      <w:pPr>
        <w:pStyle w:val="Vanliginnrykk"/>
        <w:ind w:left="720"/>
        <w:jc w:val="both"/>
      </w:pPr>
    </w:p>
    <w:p w14:paraId="69493F25" w14:textId="77777777" w:rsidR="006C267C" w:rsidRPr="00D01FBE" w:rsidRDefault="006C267C" w:rsidP="00EB56A2">
      <w:pPr>
        <w:pStyle w:val="Vanliginnrykk"/>
        <w:ind w:left="720"/>
        <w:jc w:val="both"/>
        <w:rPr>
          <w:b/>
          <w:i/>
        </w:rPr>
      </w:pPr>
      <w:r w:rsidRPr="00D01FBE">
        <w:rPr>
          <w:b/>
          <w:i/>
        </w:rPr>
        <w:t>Risikohåndtering</w:t>
      </w:r>
    </w:p>
    <w:p w14:paraId="3A08674D" w14:textId="77777777" w:rsidR="006C267C" w:rsidRPr="00D01FBE" w:rsidRDefault="006C267C" w:rsidP="00EB56A2">
      <w:pPr>
        <w:pStyle w:val="Vanliginnrykk"/>
        <w:ind w:left="720"/>
        <w:jc w:val="both"/>
      </w:pPr>
      <w:r w:rsidRPr="00D01FBE">
        <w:t>Risiko skal håndteres av den parten som er best kvalifisert til dette, og arbeid skal utføres der det skaper størst samlet verdi for partnerskapet.</w:t>
      </w:r>
    </w:p>
    <w:p w14:paraId="6F6FCE49" w14:textId="77777777" w:rsidR="006C267C" w:rsidRPr="00D01FBE" w:rsidRDefault="006C267C" w:rsidP="00EB56A2">
      <w:pPr>
        <w:pStyle w:val="Vanliginnrykk"/>
        <w:ind w:left="720"/>
        <w:jc w:val="both"/>
      </w:pPr>
    </w:p>
    <w:p w14:paraId="2F49B424" w14:textId="77777777" w:rsidR="006C267C" w:rsidRPr="00D01FBE" w:rsidRDefault="006C267C" w:rsidP="00EB56A2">
      <w:pPr>
        <w:pStyle w:val="Vanliginnrykk"/>
        <w:ind w:left="720"/>
        <w:jc w:val="both"/>
      </w:pPr>
      <w:r w:rsidRPr="00D01FBE">
        <w:rPr>
          <w:b/>
          <w:i/>
        </w:rPr>
        <w:t>Rimelighet</w:t>
      </w:r>
      <w:r w:rsidRPr="00D01FBE">
        <w:br/>
        <w:t>Partenes innsats, kompensasjon og øvrige bidrag skal være rimelige og proporsjonale, herunder forpliktelser, risikoer, investeringer og ansvar.</w:t>
      </w:r>
    </w:p>
    <w:p w14:paraId="39909907" w14:textId="77777777" w:rsidR="006C267C" w:rsidRPr="00D01FBE" w:rsidRDefault="006C267C" w:rsidP="00EB56A2">
      <w:pPr>
        <w:pStyle w:val="Vanliginnrykk"/>
        <w:ind w:left="720"/>
        <w:jc w:val="both"/>
      </w:pPr>
    </w:p>
    <w:p w14:paraId="7B4B741C" w14:textId="77777777" w:rsidR="006C267C" w:rsidRPr="00D01FBE" w:rsidRDefault="006C267C" w:rsidP="00EB56A2">
      <w:pPr>
        <w:pStyle w:val="Vanliginnrykk"/>
        <w:ind w:left="720"/>
        <w:jc w:val="both"/>
      </w:pPr>
      <w:r w:rsidRPr="00D01FBE">
        <w:rPr>
          <w:b/>
          <w:i/>
        </w:rPr>
        <w:t>Integritet</w:t>
      </w:r>
      <w:r w:rsidRPr="00D01FBE">
        <w:br/>
        <w:t>Partene skal opptre med integritet, unngå opportunistisk adferd og handle i tråd med partnerskapets veiledende prinsipper for å sikre og opprettholde tillit gjennom hele samarbeidet.</w:t>
      </w:r>
    </w:p>
    <w:p w14:paraId="18B25CD2" w14:textId="77777777" w:rsidR="006C267C" w:rsidRPr="00D01FBE" w:rsidRDefault="006C267C" w:rsidP="00EB56A2">
      <w:pPr>
        <w:pStyle w:val="Vanliginnrykk"/>
        <w:ind w:left="720"/>
        <w:jc w:val="both"/>
        <w:rPr>
          <w:b/>
          <w:i/>
        </w:rPr>
      </w:pPr>
    </w:p>
    <w:p w14:paraId="0D9FA781" w14:textId="77777777" w:rsidR="006C267C" w:rsidRPr="00D01FBE" w:rsidRDefault="006C267C" w:rsidP="00EB56A2">
      <w:pPr>
        <w:pStyle w:val="Vanliginnrykk"/>
        <w:ind w:left="720"/>
        <w:jc w:val="both"/>
      </w:pPr>
      <w:r w:rsidRPr="00D01FBE">
        <w:rPr>
          <w:b/>
          <w:i/>
        </w:rPr>
        <w:t>Innovasjon</w:t>
      </w:r>
      <w:r w:rsidRPr="00D01FBE">
        <w:br/>
        <w:t>Partene skal oppmuntre og fremme innovasjon og kontinuerlig forbedring. Gjennom kreativitet og utvikling av nye løsninger skal partene søke å optimalisere prosesser, produkter og tjenester for å oppnå best mulige resultater.</w:t>
      </w:r>
    </w:p>
    <w:p w14:paraId="40E9B0B8" w14:textId="77777777" w:rsidR="006C267C" w:rsidRPr="00D01FBE" w:rsidRDefault="006C267C" w:rsidP="00EB56A2">
      <w:pPr>
        <w:pStyle w:val="Vanliginnrykk"/>
        <w:ind w:left="720"/>
        <w:jc w:val="both"/>
        <w:rPr>
          <w:b/>
          <w:i/>
        </w:rPr>
      </w:pPr>
    </w:p>
    <w:p w14:paraId="602D46CD" w14:textId="77777777" w:rsidR="006C267C" w:rsidRPr="00D01FBE" w:rsidRDefault="006C267C" w:rsidP="00EB56A2">
      <w:pPr>
        <w:pStyle w:val="Vanliginnrykk"/>
        <w:ind w:left="720"/>
        <w:jc w:val="both"/>
      </w:pPr>
      <w:r w:rsidRPr="00D01FBE">
        <w:rPr>
          <w:b/>
          <w:i/>
        </w:rPr>
        <w:t>Tillit</w:t>
      </w:r>
      <w:r w:rsidRPr="00D01FBE">
        <w:br/>
        <w:t>Partene skal bygge og opprettholde et tillitsfullt samarbeid. Tillit skal ligge til grunn for alle beslutninger og handlinger, og hver part skal handle på en måte som styrker og videreutvikler denne tilliten.</w:t>
      </w:r>
    </w:p>
    <w:p w14:paraId="44021D02" w14:textId="77777777" w:rsidR="006C267C" w:rsidRPr="00D01FBE" w:rsidRDefault="006C267C" w:rsidP="00EB56A2">
      <w:pPr>
        <w:pStyle w:val="Vanliginnrykk"/>
        <w:ind w:left="720"/>
        <w:jc w:val="both"/>
        <w:rPr>
          <w:b/>
          <w:i/>
        </w:rPr>
      </w:pPr>
    </w:p>
    <w:p w14:paraId="201FBD34" w14:textId="77777777" w:rsidR="006C267C" w:rsidRPr="00D01FBE" w:rsidRDefault="006C267C" w:rsidP="00EB56A2">
      <w:pPr>
        <w:pStyle w:val="Vanliginnrykk"/>
        <w:ind w:left="720"/>
        <w:jc w:val="both"/>
      </w:pPr>
      <w:r w:rsidRPr="00D01FBE">
        <w:rPr>
          <w:b/>
          <w:i/>
        </w:rPr>
        <w:t>Ansvarlighet</w:t>
      </w:r>
      <w:r w:rsidRPr="00D01FBE">
        <w:br/>
        <w:t>Partene skal ta fullt ansvar for egne handlinger og forpliktelser, og levere i samsvar med inngåtte avtaler og forventninger. Dette omfatter også å erkjenne eventuelle feil eller mangler og raskt iverksette nødvendige tiltak for å rette disse.</w:t>
      </w:r>
    </w:p>
    <w:p w14:paraId="7CAA47CF" w14:textId="77777777" w:rsidR="006C267C" w:rsidRPr="00D01FBE" w:rsidRDefault="006C267C" w:rsidP="00EB56A2">
      <w:pPr>
        <w:pStyle w:val="Vanliginnrykk"/>
        <w:ind w:left="720"/>
        <w:jc w:val="both"/>
      </w:pPr>
      <w:r w:rsidRPr="00D01FBE">
        <w:t>De veiledende prinsippene vil være retningsgivende for Partenes virksomhet og handlinger i partnerskapet og samarbeidet når de utøver sine rettigheter og oppfyller sine forpliktelser i henhold til Avtalen.</w:t>
      </w:r>
    </w:p>
    <w:p w14:paraId="2B91BAD3" w14:textId="77777777" w:rsidR="006C267C" w:rsidRPr="00D01FBE" w:rsidRDefault="006C267C" w:rsidP="00EB56A2">
      <w:pPr>
        <w:pStyle w:val="Vanliginnrykk"/>
        <w:keepNext/>
        <w:ind w:left="720"/>
        <w:jc w:val="both"/>
      </w:pPr>
    </w:p>
    <w:p w14:paraId="10B8F66A" w14:textId="77777777" w:rsidR="006C267C" w:rsidRPr="00D01FBE" w:rsidRDefault="006C267C" w:rsidP="00EB56A2">
      <w:pPr>
        <w:pStyle w:val="Vanliginnrykk"/>
        <w:keepNext/>
        <w:ind w:left="720"/>
        <w:jc w:val="both"/>
      </w:pPr>
      <w:r w:rsidRPr="00D01FBE">
        <w:t>Partene forstår at de veiledende prinsippene kan innebære at de iverksetter tiltak, eller avstår fra å iverksette tiltak, på en måte som ikke er spesifikt beskrevet i Avtalen, men på en måte som Partene med rimelighet kan forvente av hverandre som samarbeidspartnere når det gjelder avtalte leveranser og tjenester.</w:t>
      </w:r>
    </w:p>
    <w:p w14:paraId="133FE6F3" w14:textId="77777777" w:rsidR="006C267C" w:rsidRPr="00D01FBE" w:rsidRDefault="006C267C" w:rsidP="006C267C"/>
    <w:p w14:paraId="4D30A6BE" w14:textId="480F2A15" w:rsidR="00951035" w:rsidRPr="00D01FBE" w:rsidRDefault="00951035" w:rsidP="00FC1B7A">
      <w:pPr>
        <w:pStyle w:val="Overskrift2"/>
      </w:pPr>
      <w:bookmarkStart w:id="4" w:name="_Toc229732546"/>
      <w:r w:rsidRPr="00D01FBE">
        <w:t>A.3 Mål for partnerskapet</w:t>
      </w:r>
      <w:bookmarkEnd w:id="4"/>
    </w:p>
    <w:p w14:paraId="2A164858" w14:textId="77777777" w:rsidR="00A41601" w:rsidRPr="00D01FBE" w:rsidRDefault="00A41601" w:rsidP="00A41601">
      <w:pPr>
        <w:pStyle w:val="Vanliginnrykk"/>
        <w:jc w:val="both"/>
      </w:pPr>
      <w:r w:rsidRPr="00D01FBE">
        <w:t>På bakgrunn av den felles visjonen er partene enige om, i samsvar med de veiledende prinsippene og avtalevilkårene, å arbeide for å oppnå de følgende strategiske målene, delmålene, med tilhørende resultatmål:</w:t>
      </w:r>
    </w:p>
    <w:p w14:paraId="33E22239" w14:textId="77777777" w:rsidR="00A41601" w:rsidRPr="00D01FBE" w:rsidRDefault="00A41601" w:rsidP="004B520D">
      <w:pPr>
        <w:pStyle w:val="Vanliginnrykk"/>
        <w:ind w:left="0"/>
      </w:pPr>
    </w:p>
    <w:p w14:paraId="0547BEC6" w14:textId="77777777" w:rsidR="00A41601" w:rsidRPr="00D01FBE" w:rsidRDefault="00A41601" w:rsidP="00A41601">
      <w:pPr>
        <w:pStyle w:val="Vanliginnrykk"/>
      </w:pPr>
    </w:p>
    <w:tbl>
      <w:tblPr>
        <w:tblStyle w:val="Tabellrutenett"/>
        <w:tblW w:w="8069" w:type="dxa"/>
        <w:tblInd w:w="708" w:type="dxa"/>
        <w:tblLook w:val="04A0" w:firstRow="1" w:lastRow="0" w:firstColumn="1" w:lastColumn="0" w:noHBand="0" w:noVBand="1"/>
      </w:tblPr>
      <w:tblGrid>
        <w:gridCol w:w="421"/>
        <w:gridCol w:w="3119"/>
        <w:gridCol w:w="2268"/>
        <w:gridCol w:w="2261"/>
      </w:tblGrid>
      <w:tr w:rsidR="00A41601" w:rsidRPr="00D01FBE" w14:paraId="5910F555" w14:textId="77777777" w:rsidTr="003978E0">
        <w:tc>
          <w:tcPr>
            <w:tcW w:w="421" w:type="dxa"/>
            <w:shd w:val="clear" w:color="auto" w:fill="000000" w:themeFill="text1"/>
            <w:vAlign w:val="center"/>
          </w:tcPr>
          <w:p w14:paraId="2C6E7225" w14:textId="77777777" w:rsidR="00A41601" w:rsidRPr="00D01FBE" w:rsidRDefault="00A41601" w:rsidP="003978E0">
            <w:pPr>
              <w:pStyle w:val="Vanliginnrykk"/>
              <w:ind w:left="0"/>
              <w:rPr>
                <w:b/>
                <w:bCs/>
                <w:sz w:val="20"/>
                <w:szCs w:val="20"/>
              </w:rPr>
            </w:pPr>
            <w:r w:rsidRPr="00D01FBE">
              <w:rPr>
                <w:b/>
                <w:bCs/>
                <w:color w:val="FFFFFF" w:themeColor="background1"/>
                <w:kern w:val="24"/>
                <w:sz w:val="20"/>
                <w:szCs w:val="20"/>
              </w:rPr>
              <w:t>#</w:t>
            </w:r>
          </w:p>
        </w:tc>
        <w:tc>
          <w:tcPr>
            <w:tcW w:w="3119" w:type="dxa"/>
            <w:shd w:val="clear" w:color="auto" w:fill="000000" w:themeFill="text1"/>
            <w:vAlign w:val="center"/>
          </w:tcPr>
          <w:p w14:paraId="241DC278" w14:textId="77777777" w:rsidR="00A41601" w:rsidRPr="00D01FBE" w:rsidRDefault="00A41601" w:rsidP="003978E0">
            <w:pPr>
              <w:pStyle w:val="Vanliginnrykk"/>
              <w:ind w:left="0"/>
              <w:rPr>
                <w:b/>
                <w:sz w:val="20"/>
                <w:szCs w:val="20"/>
              </w:rPr>
            </w:pPr>
            <w:r w:rsidRPr="00D01FBE">
              <w:rPr>
                <w:b/>
                <w:color w:val="FFFFFF" w:themeColor="background1"/>
                <w:kern w:val="24"/>
                <w:sz w:val="20"/>
                <w:szCs w:val="20"/>
              </w:rPr>
              <w:t>Strategiske mål</w:t>
            </w:r>
          </w:p>
        </w:tc>
        <w:tc>
          <w:tcPr>
            <w:tcW w:w="2268" w:type="dxa"/>
            <w:shd w:val="clear" w:color="auto" w:fill="000000" w:themeFill="text1"/>
          </w:tcPr>
          <w:p w14:paraId="24BA44F2" w14:textId="77777777" w:rsidR="00A41601" w:rsidRPr="00D01FBE" w:rsidRDefault="00A41601" w:rsidP="003978E0">
            <w:pPr>
              <w:pStyle w:val="Vanliginnrykk"/>
              <w:ind w:left="0"/>
              <w:rPr>
                <w:b/>
                <w:sz w:val="20"/>
                <w:szCs w:val="20"/>
              </w:rPr>
            </w:pPr>
            <w:r w:rsidRPr="00D01FBE">
              <w:rPr>
                <w:b/>
                <w:sz w:val="20"/>
                <w:szCs w:val="20"/>
              </w:rPr>
              <w:t>Delmål</w:t>
            </w:r>
          </w:p>
        </w:tc>
        <w:tc>
          <w:tcPr>
            <w:tcW w:w="2261" w:type="dxa"/>
            <w:shd w:val="clear" w:color="auto" w:fill="000000" w:themeFill="text1"/>
          </w:tcPr>
          <w:p w14:paraId="18F3B91B" w14:textId="77777777" w:rsidR="00A41601" w:rsidRPr="00D01FBE" w:rsidRDefault="00A41601" w:rsidP="003978E0">
            <w:pPr>
              <w:pStyle w:val="Vanliginnrykk"/>
              <w:ind w:left="0"/>
              <w:rPr>
                <w:b/>
                <w:sz w:val="20"/>
                <w:szCs w:val="20"/>
              </w:rPr>
            </w:pPr>
            <w:r w:rsidRPr="00D01FBE">
              <w:rPr>
                <w:b/>
                <w:sz w:val="20"/>
                <w:szCs w:val="20"/>
              </w:rPr>
              <w:t>Resultatmål</w:t>
            </w:r>
          </w:p>
        </w:tc>
      </w:tr>
      <w:tr w:rsidR="00A41601" w:rsidRPr="00D01FBE" w14:paraId="3BF2AB0A" w14:textId="77777777" w:rsidTr="003978E0">
        <w:tc>
          <w:tcPr>
            <w:tcW w:w="421" w:type="dxa"/>
            <w:shd w:val="clear" w:color="auto" w:fill="000000" w:themeFill="text1"/>
            <w:vAlign w:val="center"/>
          </w:tcPr>
          <w:p w14:paraId="7AA0A461" w14:textId="77777777" w:rsidR="00A41601" w:rsidRPr="00D01FBE" w:rsidRDefault="00A41601" w:rsidP="003978E0">
            <w:pPr>
              <w:pStyle w:val="Vanliginnrykk"/>
              <w:ind w:left="0"/>
              <w:rPr>
                <w:b/>
                <w:bCs/>
                <w:sz w:val="20"/>
                <w:szCs w:val="20"/>
              </w:rPr>
            </w:pPr>
          </w:p>
        </w:tc>
        <w:tc>
          <w:tcPr>
            <w:tcW w:w="3119" w:type="dxa"/>
            <w:shd w:val="clear" w:color="auto" w:fill="000000" w:themeFill="text1"/>
            <w:vAlign w:val="center"/>
          </w:tcPr>
          <w:p w14:paraId="7FCF09A8" w14:textId="77777777" w:rsidR="00A41601" w:rsidRPr="00D01FBE" w:rsidRDefault="00A41601" w:rsidP="003978E0">
            <w:pPr>
              <w:pStyle w:val="Vanliginnrykk"/>
              <w:ind w:left="0"/>
              <w:rPr>
                <w:b/>
                <w:sz w:val="20"/>
                <w:szCs w:val="20"/>
              </w:rPr>
            </w:pPr>
          </w:p>
        </w:tc>
        <w:tc>
          <w:tcPr>
            <w:tcW w:w="2268" w:type="dxa"/>
            <w:shd w:val="clear" w:color="auto" w:fill="000000" w:themeFill="text1"/>
          </w:tcPr>
          <w:p w14:paraId="44B26BF1" w14:textId="77777777" w:rsidR="00A41601" w:rsidRPr="00D01FBE" w:rsidRDefault="00A41601" w:rsidP="003978E0">
            <w:pPr>
              <w:pStyle w:val="Vanliginnrykk"/>
              <w:ind w:left="0"/>
              <w:rPr>
                <w:b/>
                <w:sz w:val="20"/>
                <w:szCs w:val="20"/>
              </w:rPr>
            </w:pPr>
          </w:p>
        </w:tc>
        <w:tc>
          <w:tcPr>
            <w:tcW w:w="2261" w:type="dxa"/>
            <w:shd w:val="clear" w:color="auto" w:fill="000000" w:themeFill="text1"/>
          </w:tcPr>
          <w:p w14:paraId="0BE3C469" w14:textId="77777777" w:rsidR="00A41601" w:rsidRPr="00D01FBE" w:rsidRDefault="00A41601" w:rsidP="003978E0">
            <w:pPr>
              <w:pStyle w:val="Vanliginnrykk"/>
              <w:ind w:left="0"/>
              <w:rPr>
                <w:b/>
                <w:bCs/>
                <w:sz w:val="20"/>
                <w:szCs w:val="20"/>
              </w:rPr>
            </w:pPr>
          </w:p>
        </w:tc>
      </w:tr>
      <w:tr w:rsidR="00A41601" w:rsidRPr="00D01FBE" w14:paraId="21C412F2" w14:textId="77777777" w:rsidTr="003978E0">
        <w:tc>
          <w:tcPr>
            <w:tcW w:w="421" w:type="dxa"/>
            <w:vAlign w:val="center"/>
          </w:tcPr>
          <w:p w14:paraId="67986FA1" w14:textId="77777777" w:rsidR="00A41601" w:rsidRPr="00D01FBE" w:rsidRDefault="00A41601" w:rsidP="003978E0">
            <w:pPr>
              <w:pStyle w:val="Vanliginnrykk"/>
              <w:ind w:left="0"/>
              <w:rPr>
                <w:sz w:val="20"/>
                <w:szCs w:val="20"/>
              </w:rPr>
            </w:pPr>
            <w:r w:rsidRPr="00D01FBE">
              <w:rPr>
                <w:b/>
                <w:bCs/>
                <w:kern w:val="24"/>
                <w:sz w:val="20"/>
                <w:szCs w:val="20"/>
              </w:rPr>
              <w:t>1</w:t>
            </w:r>
          </w:p>
        </w:tc>
        <w:tc>
          <w:tcPr>
            <w:tcW w:w="3119" w:type="dxa"/>
            <w:vAlign w:val="center"/>
          </w:tcPr>
          <w:p w14:paraId="5DFF5AE3" w14:textId="77777777" w:rsidR="00A41601" w:rsidRPr="00D01FBE" w:rsidRDefault="00A41601" w:rsidP="003978E0">
            <w:pPr>
              <w:pStyle w:val="Vanliginnrykk"/>
              <w:ind w:left="0"/>
              <w:rPr>
                <w:sz w:val="20"/>
                <w:szCs w:val="20"/>
                <w:highlight w:val="yellow"/>
              </w:rPr>
            </w:pPr>
            <w:r w:rsidRPr="00D01FBE">
              <w:rPr>
                <w:sz w:val="20"/>
                <w:szCs w:val="20"/>
                <w:highlight w:val="yellow"/>
              </w:rPr>
              <w:t xml:space="preserve">Opprette et </w:t>
            </w:r>
            <w:r w:rsidRPr="00D01FBE">
              <w:rPr>
                <w:b/>
                <w:bCs/>
                <w:sz w:val="20"/>
                <w:szCs w:val="20"/>
                <w:highlight w:val="yellow"/>
              </w:rPr>
              <w:t>vel fungerende partnerskap</w:t>
            </w:r>
            <w:r w:rsidRPr="00D01FBE">
              <w:rPr>
                <w:sz w:val="20"/>
                <w:szCs w:val="20"/>
                <w:highlight w:val="yellow"/>
              </w:rPr>
              <w:t xml:space="preserve"> der funksjonalitet løpende tilpasses brukernes behov.</w:t>
            </w:r>
          </w:p>
        </w:tc>
        <w:tc>
          <w:tcPr>
            <w:tcW w:w="2268" w:type="dxa"/>
            <w:vAlign w:val="center"/>
          </w:tcPr>
          <w:p w14:paraId="284EA9C8" w14:textId="77777777" w:rsidR="00A41601" w:rsidRPr="00D01FBE" w:rsidRDefault="00A41601" w:rsidP="003978E0">
            <w:pPr>
              <w:pStyle w:val="Vanliginnrykk"/>
              <w:ind w:left="0"/>
              <w:rPr>
                <w:sz w:val="20"/>
                <w:szCs w:val="20"/>
                <w:highlight w:val="yellow"/>
              </w:rPr>
            </w:pPr>
            <w:r w:rsidRPr="00D01FBE">
              <w:rPr>
                <w:sz w:val="20"/>
                <w:szCs w:val="20"/>
                <w:highlight w:val="yellow"/>
              </w:rPr>
              <w:t xml:space="preserve">xxx </w:t>
            </w:r>
          </w:p>
        </w:tc>
        <w:tc>
          <w:tcPr>
            <w:tcW w:w="2261" w:type="dxa"/>
          </w:tcPr>
          <w:p w14:paraId="6CD42609" w14:textId="77777777" w:rsidR="00A41601" w:rsidRPr="00D01FBE" w:rsidRDefault="00A41601" w:rsidP="003978E0">
            <w:pPr>
              <w:pStyle w:val="Vanliginnrykk"/>
              <w:ind w:left="0"/>
              <w:rPr>
                <w:rFonts w:eastAsiaTheme="minorEastAsia"/>
                <w:kern w:val="24"/>
                <w:sz w:val="20"/>
                <w:szCs w:val="20"/>
                <w:highlight w:val="yellow"/>
              </w:rPr>
            </w:pPr>
            <w:r w:rsidRPr="00D01FBE">
              <w:rPr>
                <w:rFonts w:eastAsiaTheme="minorEastAsia"/>
                <w:kern w:val="24"/>
                <w:sz w:val="20"/>
                <w:szCs w:val="20"/>
                <w:highlight w:val="yellow"/>
              </w:rPr>
              <w:t>XX % av ledere i Dnk har fått en introduksjon til partnerskapsavtalen.</w:t>
            </w:r>
          </w:p>
        </w:tc>
      </w:tr>
      <w:tr w:rsidR="00A41601" w:rsidRPr="00D01FBE" w14:paraId="435F76E6" w14:textId="77777777" w:rsidTr="003978E0">
        <w:tc>
          <w:tcPr>
            <w:tcW w:w="421" w:type="dxa"/>
            <w:vAlign w:val="center"/>
          </w:tcPr>
          <w:p w14:paraId="7A178223" w14:textId="77777777" w:rsidR="00A41601" w:rsidRPr="00D01FBE" w:rsidRDefault="00A41601" w:rsidP="003978E0">
            <w:pPr>
              <w:pStyle w:val="Vanliginnrykk"/>
              <w:ind w:left="0"/>
              <w:rPr>
                <w:sz w:val="20"/>
                <w:szCs w:val="20"/>
              </w:rPr>
            </w:pPr>
          </w:p>
        </w:tc>
        <w:tc>
          <w:tcPr>
            <w:tcW w:w="3119" w:type="dxa"/>
            <w:vAlign w:val="center"/>
          </w:tcPr>
          <w:p w14:paraId="72E869B4" w14:textId="77777777" w:rsidR="00A41601" w:rsidRPr="00D01FBE" w:rsidRDefault="00A41601" w:rsidP="003978E0">
            <w:pPr>
              <w:pStyle w:val="Vanliginnrykk"/>
              <w:ind w:left="0"/>
              <w:rPr>
                <w:sz w:val="20"/>
                <w:szCs w:val="20"/>
                <w:highlight w:val="yellow"/>
              </w:rPr>
            </w:pPr>
          </w:p>
        </w:tc>
        <w:tc>
          <w:tcPr>
            <w:tcW w:w="2268" w:type="dxa"/>
            <w:vAlign w:val="center"/>
          </w:tcPr>
          <w:p w14:paraId="592C1B4B" w14:textId="77777777" w:rsidR="00A41601" w:rsidRPr="00D01FBE" w:rsidRDefault="00A41601" w:rsidP="003978E0">
            <w:pPr>
              <w:pStyle w:val="Vanliginnrykk"/>
              <w:ind w:left="0"/>
              <w:rPr>
                <w:sz w:val="20"/>
                <w:szCs w:val="20"/>
                <w:highlight w:val="yellow"/>
              </w:rPr>
            </w:pPr>
            <w:r w:rsidRPr="00D01FBE">
              <w:rPr>
                <w:sz w:val="20"/>
                <w:szCs w:val="20"/>
                <w:highlight w:val="yellow"/>
              </w:rPr>
              <w:t>Alle ansatte hos leverandør som er involvert i leveranser knyttet til ChMS, har kjennskap til partnerskapet.</w:t>
            </w:r>
          </w:p>
        </w:tc>
        <w:tc>
          <w:tcPr>
            <w:tcW w:w="2261" w:type="dxa"/>
          </w:tcPr>
          <w:p w14:paraId="0C2004A9" w14:textId="77777777" w:rsidR="00A41601" w:rsidRPr="00D01FBE" w:rsidRDefault="00A41601" w:rsidP="003978E0">
            <w:pPr>
              <w:pStyle w:val="Vanliginnrykk"/>
              <w:ind w:left="0"/>
              <w:rPr>
                <w:sz w:val="20"/>
                <w:szCs w:val="20"/>
                <w:highlight w:val="yellow"/>
              </w:rPr>
            </w:pPr>
            <w:r w:rsidRPr="00D01FBE">
              <w:rPr>
                <w:rFonts w:eastAsiaTheme="minorEastAsia"/>
                <w:kern w:val="24"/>
                <w:sz w:val="20"/>
                <w:szCs w:val="20"/>
                <w:highlight w:val="yellow"/>
              </w:rPr>
              <w:t>XX % av ansatte som er involvert i leveranser knyttet til ChMS, har fått en introduksjon til partnerskapsavtalen.</w:t>
            </w:r>
          </w:p>
        </w:tc>
      </w:tr>
      <w:tr w:rsidR="00A41601" w:rsidRPr="00D01FBE" w14:paraId="10AF8525" w14:textId="77777777" w:rsidTr="003978E0">
        <w:tc>
          <w:tcPr>
            <w:tcW w:w="421" w:type="dxa"/>
            <w:vAlign w:val="center"/>
          </w:tcPr>
          <w:p w14:paraId="4061358A" w14:textId="77777777" w:rsidR="00A41601" w:rsidRPr="00D01FBE" w:rsidRDefault="00A41601" w:rsidP="003978E0">
            <w:pPr>
              <w:pStyle w:val="Vanliginnrykk"/>
              <w:ind w:left="0"/>
              <w:rPr>
                <w:sz w:val="20"/>
                <w:szCs w:val="20"/>
              </w:rPr>
            </w:pPr>
            <w:r w:rsidRPr="00D01FBE">
              <w:rPr>
                <w:rFonts w:eastAsiaTheme="minorEastAsia"/>
                <w:b/>
                <w:bCs/>
                <w:kern w:val="24"/>
                <w:sz w:val="20"/>
                <w:szCs w:val="20"/>
              </w:rPr>
              <w:t>2</w:t>
            </w:r>
          </w:p>
        </w:tc>
        <w:tc>
          <w:tcPr>
            <w:tcW w:w="3119" w:type="dxa"/>
          </w:tcPr>
          <w:p w14:paraId="6C4FBCC2" w14:textId="77777777" w:rsidR="00A41601" w:rsidRPr="00D01FBE" w:rsidRDefault="00A41601" w:rsidP="003978E0">
            <w:pPr>
              <w:pStyle w:val="Vanliginnrykk"/>
              <w:ind w:left="0"/>
              <w:rPr>
                <w:sz w:val="20"/>
                <w:szCs w:val="20"/>
                <w:highlight w:val="yellow"/>
              </w:rPr>
            </w:pPr>
            <w:r w:rsidRPr="00D01FBE">
              <w:rPr>
                <w:b/>
                <w:bCs/>
                <w:sz w:val="20"/>
                <w:szCs w:val="20"/>
                <w:highlight w:val="yellow"/>
              </w:rPr>
              <w:t xml:space="preserve">Optimalisere driften av systemet </w:t>
            </w:r>
            <w:r w:rsidRPr="00D01FBE">
              <w:rPr>
                <w:sz w:val="20"/>
                <w:szCs w:val="20"/>
                <w:highlight w:val="yellow"/>
              </w:rPr>
              <w:t>ved å forbedre forvaltningen og bruken av løsningen, samtidig som ressursbruken minimeres</w:t>
            </w:r>
          </w:p>
          <w:p w14:paraId="4A093F35" w14:textId="77777777" w:rsidR="00A41601" w:rsidRPr="00D01FBE" w:rsidRDefault="00A41601" w:rsidP="003978E0">
            <w:pPr>
              <w:pStyle w:val="Vanliginnrykk"/>
              <w:ind w:left="0"/>
              <w:rPr>
                <w:sz w:val="20"/>
                <w:szCs w:val="20"/>
                <w:highlight w:val="yellow"/>
              </w:rPr>
            </w:pPr>
          </w:p>
        </w:tc>
        <w:tc>
          <w:tcPr>
            <w:tcW w:w="2268" w:type="dxa"/>
          </w:tcPr>
          <w:p w14:paraId="5FCAC146" w14:textId="77777777" w:rsidR="00A41601" w:rsidRPr="00D01FBE" w:rsidRDefault="00A41601" w:rsidP="003978E0">
            <w:pPr>
              <w:pStyle w:val="Vanliginnrykk"/>
              <w:ind w:left="0"/>
              <w:rPr>
                <w:rFonts w:eastAsiaTheme="minorEastAsia"/>
                <w:b/>
                <w:kern w:val="24"/>
                <w:sz w:val="20"/>
                <w:szCs w:val="20"/>
                <w:highlight w:val="yellow"/>
              </w:rPr>
            </w:pPr>
          </w:p>
          <w:p w14:paraId="00657F4A" w14:textId="77777777" w:rsidR="00A41601" w:rsidRPr="00D01FBE" w:rsidRDefault="00A41601" w:rsidP="003978E0">
            <w:pPr>
              <w:pStyle w:val="Vanliginnrykk"/>
              <w:ind w:left="0"/>
              <w:rPr>
                <w:rFonts w:eastAsiaTheme="minorEastAsia"/>
                <w:b/>
                <w:kern w:val="24"/>
                <w:sz w:val="20"/>
                <w:szCs w:val="20"/>
                <w:highlight w:val="yellow"/>
              </w:rPr>
            </w:pPr>
          </w:p>
          <w:p w14:paraId="50D0D9BA" w14:textId="77777777" w:rsidR="00A41601" w:rsidRPr="00D01FBE" w:rsidRDefault="00A41601" w:rsidP="003978E0">
            <w:pPr>
              <w:pStyle w:val="Vanliginnrykk"/>
              <w:ind w:left="0"/>
              <w:rPr>
                <w:sz w:val="20"/>
                <w:szCs w:val="20"/>
                <w:highlight w:val="yellow"/>
              </w:rPr>
            </w:pPr>
            <w:r w:rsidRPr="00D01FBE">
              <w:rPr>
                <w:rFonts w:eastAsiaTheme="minorEastAsia"/>
                <w:b/>
                <w:kern w:val="24"/>
                <w:sz w:val="20"/>
                <w:szCs w:val="20"/>
                <w:highlight w:val="yellow"/>
              </w:rPr>
              <w:t>TBD</w:t>
            </w:r>
          </w:p>
        </w:tc>
        <w:tc>
          <w:tcPr>
            <w:tcW w:w="2261" w:type="dxa"/>
          </w:tcPr>
          <w:p w14:paraId="773D95FA" w14:textId="77777777" w:rsidR="00A41601" w:rsidRPr="00D01FBE" w:rsidRDefault="00A41601" w:rsidP="003978E0">
            <w:pPr>
              <w:pStyle w:val="Vanliginnrykk"/>
              <w:ind w:left="0"/>
              <w:rPr>
                <w:rFonts w:eastAsiaTheme="minorEastAsia"/>
                <w:b/>
                <w:bCs/>
                <w:kern w:val="24"/>
                <w:sz w:val="20"/>
                <w:szCs w:val="20"/>
              </w:rPr>
            </w:pPr>
          </w:p>
        </w:tc>
      </w:tr>
      <w:tr w:rsidR="00A41601" w:rsidRPr="00D01FBE" w14:paraId="5F9B1581" w14:textId="77777777" w:rsidTr="003978E0">
        <w:tc>
          <w:tcPr>
            <w:tcW w:w="421" w:type="dxa"/>
            <w:vAlign w:val="center"/>
          </w:tcPr>
          <w:p w14:paraId="38939084" w14:textId="77777777" w:rsidR="00A41601" w:rsidRPr="00D01FBE" w:rsidRDefault="00A41601" w:rsidP="003978E0">
            <w:pPr>
              <w:pStyle w:val="Vanliginnrykk"/>
              <w:ind w:left="0"/>
              <w:rPr>
                <w:sz w:val="20"/>
                <w:szCs w:val="20"/>
              </w:rPr>
            </w:pPr>
          </w:p>
        </w:tc>
        <w:tc>
          <w:tcPr>
            <w:tcW w:w="3119" w:type="dxa"/>
          </w:tcPr>
          <w:p w14:paraId="101BFB03" w14:textId="77777777" w:rsidR="00A41601" w:rsidRPr="00D01FBE" w:rsidRDefault="00A41601" w:rsidP="003978E0">
            <w:pPr>
              <w:pStyle w:val="Vanliginnrykk"/>
              <w:ind w:left="0"/>
              <w:rPr>
                <w:sz w:val="20"/>
                <w:szCs w:val="20"/>
              </w:rPr>
            </w:pPr>
          </w:p>
        </w:tc>
        <w:tc>
          <w:tcPr>
            <w:tcW w:w="2268" w:type="dxa"/>
          </w:tcPr>
          <w:p w14:paraId="1C795A83" w14:textId="77777777" w:rsidR="00A41601" w:rsidRPr="00D01FBE" w:rsidRDefault="00A41601" w:rsidP="003978E0">
            <w:pPr>
              <w:pStyle w:val="Vanliginnrykk"/>
              <w:ind w:left="0"/>
              <w:rPr>
                <w:sz w:val="20"/>
                <w:szCs w:val="20"/>
                <w:highlight w:val="yellow"/>
              </w:rPr>
            </w:pPr>
          </w:p>
        </w:tc>
        <w:tc>
          <w:tcPr>
            <w:tcW w:w="2261" w:type="dxa"/>
          </w:tcPr>
          <w:p w14:paraId="769224CF" w14:textId="77777777" w:rsidR="00A41601" w:rsidRPr="00D01FBE" w:rsidRDefault="00A41601" w:rsidP="003978E0">
            <w:pPr>
              <w:pStyle w:val="Vanliginnrykk"/>
              <w:ind w:left="0"/>
              <w:rPr>
                <w:sz w:val="20"/>
                <w:szCs w:val="20"/>
              </w:rPr>
            </w:pPr>
          </w:p>
        </w:tc>
      </w:tr>
      <w:tr w:rsidR="00A41601" w:rsidRPr="00D01FBE" w14:paraId="0394D813" w14:textId="77777777" w:rsidTr="003978E0">
        <w:tc>
          <w:tcPr>
            <w:tcW w:w="421" w:type="dxa"/>
            <w:vAlign w:val="center"/>
          </w:tcPr>
          <w:p w14:paraId="5B94DCE3" w14:textId="77777777" w:rsidR="00A41601" w:rsidRPr="00D01FBE" w:rsidRDefault="00A41601" w:rsidP="003978E0">
            <w:pPr>
              <w:pStyle w:val="Vanliginnrykk"/>
              <w:ind w:left="0"/>
              <w:rPr>
                <w:sz w:val="20"/>
                <w:szCs w:val="20"/>
              </w:rPr>
            </w:pPr>
            <w:r w:rsidRPr="00D01FBE">
              <w:rPr>
                <w:rFonts w:eastAsiaTheme="minorEastAsia"/>
                <w:b/>
                <w:bCs/>
                <w:kern w:val="24"/>
                <w:sz w:val="20"/>
                <w:szCs w:val="20"/>
              </w:rPr>
              <w:t>3</w:t>
            </w:r>
          </w:p>
        </w:tc>
        <w:tc>
          <w:tcPr>
            <w:tcW w:w="3119" w:type="dxa"/>
          </w:tcPr>
          <w:p w14:paraId="78EAE74C" w14:textId="77777777" w:rsidR="00A41601" w:rsidRPr="00D01FBE" w:rsidRDefault="00A41601" w:rsidP="003978E0">
            <w:pPr>
              <w:pStyle w:val="Vanliginnrykk"/>
              <w:ind w:left="0"/>
              <w:rPr>
                <w:sz w:val="20"/>
                <w:szCs w:val="20"/>
                <w:highlight w:val="yellow"/>
              </w:rPr>
            </w:pPr>
            <w:r w:rsidRPr="00D01FBE">
              <w:rPr>
                <w:sz w:val="20"/>
                <w:szCs w:val="20"/>
                <w:highlight w:val="yellow"/>
              </w:rPr>
              <w:t xml:space="preserve">Kontrollere kostnader ved å fokusere på </w:t>
            </w:r>
            <w:r w:rsidRPr="00D01FBE">
              <w:rPr>
                <w:b/>
                <w:bCs/>
                <w:sz w:val="20"/>
                <w:szCs w:val="20"/>
                <w:highlight w:val="yellow"/>
              </w:rPr>
              <w:t>bærekraftige investeringer</w:t>
            </w:r>
            <w:r w:rsidRPr="00D01FBE">
              <w:rPr>
                <w:sz w:val="20"/>
                <w:szCs w:val="20"/>
                <w:highlight w:val="yellow"/>
              </w:rPr>
              <w:t xml:space="preserve"> og effektive løpende utgifter, samtidig som vi opprettholder høy kvalitet på tjenestene</w:t>
            </w:r>
          </w:p>
          <w:p w14:paraId="66B851F5" w14:textId="77777777" w:rsidR="00A41601" w:rsidRPr="00D01FBE" w:rsidRDefault="00A41601" w:rsidP="003978E0">
            <w:pPr>
              <w:pStyle w:val="Vanliginnrykk"/>
              <w:ind w:left="0"/>
              <w:rPr>
                <w:sz w:val="20"/>
                <w:szCs w:val="20"/>
              </w:rPr>
            </w:pPr>
          </w:p>
        </w:tc>
        <w:tc>
          <w:tcPr>
            <w:tcW w:w="2268" w:type="dxa"/>
          </w:tcPr>
          <w:p w14:paraId="482D0DE1" w14:textId="77777777" w:rsidR="00A41601" w:rsidRPr="00D01FBE" w:rsidRDefault="00A41601" w:rsidP="003978E0">
            <w:pPr>
              <w:pStyle w:val="Vanliginnrykk"/>
              <w:ind w:left="0"/>
              <w:rPr>
                <w:sz w:val="20"/>
                <w:szCs w:val="20"/>
                <w:highlight w:val="yellow"/>
              </w:rPr>
            </w:pPr>
            <w:r w:rsidRPr="00D01FBE">
              <w:rPr>
                <w:rFonts w:eastAsiaTheme="minorEastAsia"/>
                <w:b/>
                <w:kern w:val="24"/>
                <w:sz w:val="20"/>
                <w:szCs w:val="20"/>
                <w:highlight w:val="yellow"/>
              </w:rPr>
              <w:t>TBD</w:t>
            </w:r>
          </w:p>
        </w:tc>
        <w:tc>
          <w:tcPr>
            <w:tcW w:w="2261" w:type="dxa"/>
          </w:tcPr>
          <w:p w14:paraId="037A3D78" w14:textId="77777777" w:rsidR="00A41601" w:rsidRPr="00D01FBE" w:rsidRDefault="00A41601" w:rsidP="003978E0">
            <w:pPr>
              <w:pStyle w:val="Vanliginnrykk"/>
              <w:ind w:left="0"/>
              <w:rPr>
                <w:rFonts w:eastAsiaTheme="minorEastAsia"/>
                <w:b/>
                <w:bCs/>
                <w:kern w:val="24"/>
                <w:sz w:val="20"/>
                <w:szCs w:val="20"/>
              </w:rPr>
            </w:pPr>
          </w:p>
        </w:tc>
      </w:tr>
      <w:tr w:rsidR="00A41601" w:rsidRPr="00D01FBE" w14:paraId="6D3864E3" w14:textId="77777777" w:rsidTr="003978E0">
        <w:tc>
          <w:tcPr>
            <w:tcW w:w="421" w:type="dxa"/>
            <w:vAlign w:val="center"/>
          </w:tcPr>
          <w:p w14:paraId="0031FC37" w14:textId="77777777" w:rsidR="00A41601" w:rsidRPr="00D01FBE" w:rsidRDefault="00A41601" w:rsidP="003978E0">
            <w:pPr>
              <w:pStyle w:val="Vanliginnrykk"/>
              <w:ind w:left="0"/>
              <w:rPr>
                <w:rFonts w:eastAsiaTheme="minorEastAsia"/>
                <w:b/>
                <w:bCs/>
                <w:kern w:val="24"/>
                <w:sz w:val="20"/>
                <w:szCs w:val="20"/>
              </w:rPr>
            </w:pPr>
          </w:p>
        </w:tc>
        <w:tc>
          <w:tcPr>
            <w:tcW w:w="3119" w:type="dxa"/>
          </w:tcPr>
          <w:p w14:paraId="18A57D02" w14:textId="77777777" w:rsidR="00A41601" w:rsidRPr="00D01FBE" w:rsidRDefault="00A41601" w:rsidP="003978E0">
            <w:pPr>
              <w:pStyle w:val="Vanliginnrykk"/>
              <w:ind w:left="0"/>
              <w:rPr>
                <w:rFonts w:eastAsiaTheme="minorEastAsia"/>
                <w:b/>
                <w:kern w:val="24"/>
                <w:sz w:val="20"/>
                <w:szCs w:val="20"/>
              </w:rPr>
            </w:pPr>
          </w:p>
        </w:tc>
        <w:tc>
          <w:tcPr>
            <w:tcW w:w="2268" w:type="dxa"/>
          </w:tcPr>
          <w:p w14:paraId="1FB983F5" w14:textId="77777777" w:rsidR="00A41601" w:rsidRPr="00D01FBE" w:rsidRDefault="00A41601" w:rsidP="003978E0">
            <w:pPr>
              <w:pStyle w:val="Vanliginnrykk"/>
              <w:ind w:left="0"/>
              <w:rPr>
                <w:rFonts w:eastAsiaTheme="minorEastAsia"/>
                <w:b/>
                <w:kern w:val="24"/>
                <w:sz w:val="20"/>
                <w:szCs w:val="20"/>
                <w:highlight w:val="yellow"/>
              </w:rPr>
            </w:pPr>
          </w:p>
        </w:tc>
        <w:tc>
          <w:tcPr>
            <w:tcW w:w="2261" w:type="dxa"/>
          </w:tcPr>
          <w:p w14:paraId="2B0801C3" w14:textId="77777777" w:rsidR="00A41601" w:rsidRPr="00D01FBE" w:rsidRDefault="00A41601" w:rsidP="003978E0">
            <w:pPr>
              <w:pStyle w:val="Vanliginnrykk"/>
              <w:ind w:left="0"/>
              <w:rPr>
                <w:rFonts w:eastAsiaTheme="minorEastAsia"/>
                <w:b/>
                <w:bCs/>
                <w:kern w:val="24"/>
                <w:sz w:val="20"/>
                <w:szCs w:val="20"/>
              </w:rPr>
            </w:pPr>
          </w:p>
        </w:tc>
      </w:tr>
      <w:tr w:rsidR="00A41601" w:rsidRPr="00D01FBE" w14:paraId="0C9BBC85" w14:textId="77777777" w:rsidTr="003978E0">
        <w:tc>
          <w:tcPr>
            <w:tcW w:w="421" w:type="dxa"/>
            <w:vAlign w:val="center"/>
          </w:tcPr>
          <w:p w14:paraId="27834A82" w14:textId="77777777" w:rsidR="00A41601" w:rsidRPr="00D01FBE" w:rsidRDefault="00A41601" w:rsidP="003978E0">
            <w:pPr>
              <w:pStyle w:val="Vanliginnrykk"/>
              <w:ind w:left="0"/>
              <w:rPr>
                <w:rFonts w:eastAsiaTheme="minorEastAsia"/>
                <w:b/>
                <w:bCs/>
                <w:kern w:val="24"/>
                <w:sz w:val="20"/>
                <w:szCs w:val="20"/>
                <w:highlight w:val="yellow"/>
              </w:rPr>
            </w:pPr>
            <w:r w:rsidRPr="00D01FBE">
              <w:rPr>
                <w:rFonts w:eastAsiaTheme="minorEastAsia"/>
                <w:b/>
                <w:bCs/>
                <w:kern w:val="24"/>
                <w:sz w:val="20"/>
                <w:szCs w:val="20"/>
                <w:highlight w:val="yellow"/>
              </w:rPr>
              <w:t>4</w:t>
            </w:r>
          </w:p>
        </w:tc>
        <w:tc>
          <w:tcPr>
            <w:tcW w:w="3119" w:type="dxa"/>
          </w:tcPr>
          <w:p w14:paraId="72CE2262" w14:textId="77777777" w:rsidR="00A41601" w:rsidRPr="00D01FBE" w:rsidRDefault="00A41601" w:rsidP="003978E0">
            <w:pPr>
              <w:pStyle w:val="Vanliginnrykk"/>
              <w:ind w:left="0"/>
              <w:rPr>
                <w:rFonts w:eastAsiaTheme="minorEastAsia"/>
                <w:kern w:val="24"/>
                <w:sz w:val="20"/>
                <w:szCs w:val="20"/>
                <w:highlight w:val="yellow"/>
              </w:rPr>
            </w:pPr>
            <w:r w:rsidRPr="00D01FBE">
              <w:rPr>
                <w:rFonts w:eastAsiaTheme="minorEastAsia"/>
                <w:b/>
                <w:bCs/>
                <w:kern w:val="24"/>
                <w:sz w:val="20"/>
                <w:szCs w:val="20"/>
                <w:highlight w:val="yellow"/>
              </w:rPr>
              <w:t>Sikre systemenes brukervennlighet</w:t>
            </w:r>
            <w:r w:rsidRPr="00D01FBE">
              <w:rPr>
                <w:rFonts w:eastAsiaTheme="minorEastAsia"/>
                <w:kern w:val="24"/>
                <w:sz w:val="20"/>
                <w:szCs w:val="20"/>
                <w:highlight w:val="yellow"/>
              </w:rPr>
              <w:t xml:space="preserve"> og robusthet ved å utvikle et system som er lett å bruke, tåler høy belastning og kan tilpasses organisatoriske endringer, samtidig som det er skalerbart for fremtidig vekst og nye funksjoner.</w:t>
            </w:r>
          </w:p>
          <w:p w14:paraId="6909FC8A" w14:textId="77777777" w:rsidR="00A41601" w:rsidRPr="00D01FBE" w:rsidRDefault="00A41601" w:rsidP="003978E0">
            <w:pPr>
              <w:pStyle w:val="Vanliginnrykk"/>
              <w:ind w:left="0"/>
              <w:rPr>
                <w:rFonts w:eastAsiaTheme="minorEastAsia"/>
                <w:b/>
                <w:kern w:val="24"/>
                <w:sz w:val="20"/>
                <w:szCs w:val="20"/>
                <w:highlight w:val="yellow"/>
              </w:rPr>
            </w:pPr>
          </w:p>
        </w:tc>
        <w:tc>
          <w:tcPr>
            <w:tcW w:w="2268" w:type="dxa"/>
          </w:tcPr>
          <w:p w14:paraId="3F2A2C8C" w14:textId="77777777" w:rsidR="00A41601" w:rsidRPr="00D01FBE" w:rsidRDefault="00A41601" w:rsidP="003978E0">
            <w:pPr>
              <w:pStyle w:val="Vanliginnrykk"/>
              <w:ind w:left="0"/>
              <w:rPr>
                <w:sz w:val="20"/>
                <w:szCs w:val="20"/>
                <w:highlight w:val="yellow"/>
              </w:rPr>
            </w:pPr>
            <w:r w:rsidRPr="00D01FBE">
              <w:rPr>
                <w:rFonts w:eastAsiaTheme="minorEastAsia"/>
                <w:b/>
                <w:kern w:val="24"/>
                <w:sz w:val="20"/>
                <w:szCs w:val="20"/>
                <w:highlight w:val="yellow"/>
              </w:rPr>
              <w:t>TBD</w:t>
            </w:r>
          </w:p>
        </w:tc>
        <w:tc>
          <w:tcPr>
            <w:tcW w:w="2261" w:type="dxa"/>
          </w:tcPr>
          <w:p w14:paraId="4FFBDEB6" w14:textId="77777777" w:rsidR="00A41601" w:rsidRPr="00D01FBE" w:rsidRDefault="00A41601" w:rsidP="003978E0">
            <w:pPr>
              <w:pStyle w:val="Vanliginnrykk"/>
              <w:ind w:left="0"/>
              <w:rPr>
                <w:rFonts w:eastAsiaTheme="minorEastAsia"/>
                <w:b/>
                <w:bCs/>
                <w:kern w:val="24"/>
                <w:sz w:val="20"/>
                <w:szCs w:val="20"/>
              </w:rPr>
            </w:pPr>
          </w:p>
        </w:tc>
      </w:tr>
      <w:tr w:rsidR="00A41601" w:rsidRPr="00D01FBE" w14:paraId="0E28F65B" w14:textId="77777777" w:rsidTr="003978E0">
        <w:tc>
          <w:tcPr>
            <w:tcW w:w="421" w:type="dxa"/>
            <w:vAlign w:val="center"/>
          </w:tcPr>
          <w:p w14:paraId="4D9BE9F8" w14:textId="77777777" w:rsidR="00A41601" w:rsidRPr="00D01FBE" w:rsidRDefault="00A41601" w:rsidP="003978E0">
            <w:pPr>
              <w:pStyle w:val="Vanliginnrykk"/>
              <w:ind w:left="0"/>
              <w:rPr>
                <w:rFonts w:eastAsiaTheme="minorEastAsia"/>
                <w:b/>
                <w:bCs/>
                <w:kern w:val="24"/>
                <w:sz w:val="20"/>
                <w:szCs w:val="20"/>
              </w:rPr>
            </w:pPr>
          </w:p>
        </w:tc>
        <w:tc>
          <w:tcPr>
            <w:tcW w:w="3119" w:type="dxa"/>
          </w:tcPr>
          <w:p w14:paraId="716BBD03" w14:textId="77777777" w:rsidR="00A41601" w:rsidRPr="00D01FBE" w:rsidRDefault="00A41601" w:rsidP="003978E0">
            <w:pPr>
              <w:pStyle w:val="Vanliginnrykk"/>
              <w:ind w:left="0"/>
              <w:rPr>
                <w:rFonts w:eastAsiaTheme="minorEastAsia"/>
                <w:b/>
                <w:kern w:val="24"/>
                <w:sz w:val="20"/>
                <w:szCs w:val="20"/>
              </w:rPr>
            </w:pPr>
          </w:p>
        </w:tc>
        <w:tc>
          <w:tcPr>
            <w:tcW w:w="2268" w:type="dxa"/>
          </w:tcPr>
          <w:p w14:paraId="4D3F07D6" w14:textId="77777777" w:rsidR="00A41601" w:rsidRPr="00D01FBE" w:rsidRDefault="00A41601" w:rsidP="003978E0">
            <w:pPr>
              <w:pStyle w:val="Vanliginnrykk"/>
              <w:ind w:left="0"/>
              <w:rPr>
                <w:sz w:val="20"/>
                <w:szCs w:val="20"/>
                <w:highlight w:val="yellow"/>
              </w:rPr>
            </w:pPr>
          </w:p>
        </w:tc>
        <w:tc>
          <w:tcPr>
            <w:tcW w:w="2261" w:type="dxa"/>
          </w:tcPr>
          <w:p w14:paraId="061C7E61" w14:textId="77777777" w:rsidR="00A41601" w:rsidRPr="00D01FBE" w:rsidRDefault="00A41601" w:rsidP="003978E0">
            <w:pPr>
              <w:pStyle w:val="Vanliginnrykk"/>
              <w:ind w:left="0"/>
              <w:rPr>
                <w:sz w:val="20"/>
                <w:szCs w:val="20"/>
              </w:rPr>
            </w:pPr>
          </w:p>
        </w:tc>
      </w:tr>
      <w:tr w:rsidR="00A41601" w:rsidRPr="00D01FBE" w14:paraId="48BC22A2" w14:textId="77777777" w:rsidTr="003978E0">
        <w:tc>
          <w:tcPr>
            <w:tcW w:w="421" w:type="dxa"/>
            <w:vAlign w:val="center"/>
          </w:tcPr>
          <w:p w14:paraId="547FAD7D" w14:textId="77777777" w:rsidR="00A41601" w:rsidRPr="00D01FBE" w:rsidRDefault="00A41601" w:rsidP="003978E0">
            <w:pPr>
              <w:pStyle w:val="Vanliginnrykk"/>
              <w:ind w:left="0"/>
              <w:rPr>
                <w:rFonts w:eastAsiaTheme="minorEastAsia"/>
                <w:b/>
                <w:bCs/>
                <w:kern w:val="24"/>
                <w:sz w:val="20"/>
                <w:szCs w:val="20"/>
              </w:rPr>
            </w:pPr>
            <w:r w:rsidRPr="00D01FBE">
              <w:rPr>
                <w:rFonts w:eastAsiaTheme="minorEastAsia"/>
                <w:b/>
                <w:bCs/>
                <w:kern w:val="24"/>
                <w:sz w:val="20"/>
                <w:szCs w:val="20"/>
              </w:rPr>
              <w:t>5</w:t>
            </w:r>
          </w:p>
        </w:tc>
        <w:tc>
          <w:tcPr>
            <w:tcW w:w="3119" w:type="dxa"/>
          </w:tcPr>
          <w:p w14:paraId="412F8999" w14:textId="77777777" w:rsidR="00A41601" w:rsidRPr="00D01FBE" w:rsidRDefault="00A41601" w:rsidP="003978E0">
            <w:pPr>
              <w:pStyle w:val="Vanliginnrykk"/>
              <w:ind w:left="0"/>
              <w:rPr>
                <w:rFonts w:eastAsiaTheme="minorEastAsia"/>
                <w:kern w:val="24"/>
                <w:sz w:val="20"/>
                <w:szCs w:val="20"/>
                <w:highlight w:val="yellow"/>
              </w:rPr>
            </w:pPr>
            <w:r w:rsidRPr="00D01FBE">
              <w:rPr>
                <w:rFonts w:eastAsiaTheme="minorEastAsia"/>
                <w:b/>
                <w:bCs/>
                <w:kern w:val="24"/>
                <w:sz w:val="20"/>
                <w:szCs w:val="20"/>
                <w:highlight w:val="yellow"/>
              </w:rPr>
              <w:t>Styrke personsikkerhet</w:t>
            </w:r>
            <w:r w:rsidRPr="00D01FBE">
              <w:rPr>
                <w:rFonts w:eastAsiaTheme="minorEastAsia"/>
                <w:kern w:val="24"/>
                <w:sz w:val="20"/>
                <w:szCs w:val="20"/>
                <w:highlight w:val="yellow"/>
              </w:rPr>
              <w:t xml:space="preserve"> ved å implementere beslutningsstøtte-verktøy og forbedre informasjonsdelingen mellom systemer og aktører for å sikre bedre og mer presise databehandlinger.</w:t>
            </w:r>
          </w:p>
          <w:p w14:paraId="57BE8FB7" w14:textId="77777777" w:rsidR="00A41601" w:rsidRPr="00D01FBE" w:rsidRDefault="00A41601" w:rsidP="003978E0">
            <w:pPr>
              <w:pStyle w:val="Vanliginnrykk"/>
              <w:ind w:left="0"/>
              <w:rPr>
                <w:rFonts w:eastAsiaTheme="minorEastAsia"/>
                <w:b/>
                <w:kern w:val="24"/>
                <w:sz w:val="20"/>
                <w:szCs w:val="20"/>
                <w:highlight w:val="yellow"/>
              </w:rPr>
            </w:pPr>
          </w:p>
        </w:tc>
        <w:tc>
          <w:tcPr>
            <w:tcW w:w="2268" w:type="dxa"/>
          </w:tcPr>
          <w:p w14:paraId="449C5737" w14:textId="77777777" w:rsidR="00A41601" w:rsidRPr="00D01FBE" w:rsidRDefault="00A41601" w:rsidP="003978E0">
            <w:pPr>
              <w:pStyle w:val="Vanliginnrykk"/>
              <w:ind w:left="0"/>
              <w:rPr>
                <w:sz w:val="20"/>
                <w:szCs w:val="20"/>
                <w:highlight w:val="yellow"/>
              </w:rPr>
            </w:pPr>
            <w:r w:rsidRPr="00D01FBE">
              <w:rPr>
                <w:rFonts w:eastAsiaTheme="minorEastAsia"/>
                <w:b/>
                <w:kern w:val="24"/>
                <w:sz w:val="20"/>
                <w:szCs w:val="20"/>
                <w:highlight w:val="yellow"/>
              </w:rPr>
              <w:t>TBD</w:t>
            </w:r>
          </w:p>
        </w:tc>
        <w:tc>
          <w:tcPr>
            <w:tcW w:w="2261" w:type="dxa"/>
          </w:tcPr>
          <w:p w14:paraId="3CCABCDC" w14:textId="77777777" w:rsidR="00A41601" w:rsidRPr="00D01FBE" w:rsidRDefault="00A41601" w:rsidP="003978E0">
            <w:pPr>
              <w:pStyle w:val="Vanliginnrykk"/>
              <w:ind w:left="0"/>
              <w:rPr>
                <w:rFonts w:eastAsiaTheme="minorEastAsia"/>
                <w:b/>
                <w:bCs/>
                <w:kern w:val="24"/>
                <w:sz w:val="20"/>
                <w:szCs w:val="20"/>
              </w:rPr>
            </w:pPr>
          </w:p>
        </w:tc>
      </w:tr>
      <w:tr w:rsidR="00A41601" w:rsidRPr="00D01FBE" w14:paraId="556C873B" w14:textId="77777777" w:rsidTr="003978E0">
        <w:tc>
          <w:tcPr>
            <w:tcW w:w="421" w:type="dxa"/>
            <w:vAlign w:val="center"/>
          </w:tcPr>
          <w:p w14:paraId="74896B1A" w14:textId="77777777" w:rsidR="00A41601" w:rsidRPr="00D01FBE" w:rsidRDefault="00A41601" w:rsidP="003978E0">
            <w:pPr>
              <w:pStyle w:val="Vanliginnrykk"/>
              <w:ind w:left="0"/>
              <w:rPr>
                <w:rFonts w:eastAsiaTheme="minorEastAsia"/>
                <w:b/>
                <w:bCs/>
                <w:kern w:val="24"/>
                <w:sz w:val="20"/>
                <w:szCs w:val="20"/>
              </w:rPr>
            </w:pPr>
          </w:p>
        </w:tc>
        <w:tc>
          <w:tcPr>
            <w:tcW w:w="3119" w:type="dxa"/>
            <w:vAlign w:val="center"/>
          </w:tcPr>
          <w:p w14:paraId="56DEC4DF" w14:textId="77777777" w:rsidR="00A41601" w:rsidRPr="00D01FBE" w:rsidRDefault="00A41601" w:rsidP="003978E0">
            <w:pPr>
              <w:pStyle w:val="Vanliginnrykk"/>
              <w:ind w:left="0"/>
              <w:rPr>
                <w:rFonts w:eastAsiaTheme="minorEastAsia"/>
                <w:b/>
                <w:bCs/>
                <w:kern w:val="24"/>
                <w:sz w:val="20"/>
                <w:szCs w:val="20"/>
              </w:rPr>
            </w:pPr>
          </w:p>
        </w:tc>
        <w:tc>
          <w:tcPr>
            <w:tcW w:w="2268" w:type="dxa"/>
          </w:tcPr>
          <w:p w14:paraId="3B3385BD" w14:textId="77777777" w:rsidR="00A41601" w:rsidRPr="00D01FBE" w:rsidRDefault="00A41601" w:rsidP="003978E0">
            <w:pPr>
              <w:pStyle w:val="Vanliginnrykk"/>
              <w:ind w:left="0"/>
              <w:rPr>
                <w:sz w:val="20"/>
                <w:szCs w:val="20"/>
              </w:rPr>
            </w:pPr>
          </w:p>
        </w:tc>
        <w:tc>
          <w:tcPr>
            <w:tcW w:w="2261" w:type="dxa"/>
          </w:tcPr>
          <w:p w14:paraId="429E7EA0" w14:textId="77777777" w:rsidR="00A41601" w:rsidRPr="00D01FBE" w:rsidRDefault="00A41601" w:rsidP="003978E0">
            <w:pPr>
              <w:pStyle w:val="Vanliginnrykk"/>
              <w:ind w:left="0"/>
              <w:rPr>
                <w:sz w:val="20"/>
                <w:szCs w:val="20"/>
              </w:rPr>
            </w:pPr>
          </w:p>
        </w:tc>
      </w:tr>
    </w:tbl>
    <w:p w14:paraId="3F8CCABC" w14:textId="77777777" w:rsidR="00A41601" w:rsidRPr="00D01FBE" w:rsidRDefault="00A41601" w:rsidP="00A41601">
      <w:pPr>
        <w:pStyle w:val="Vanliginnrykk"/>
        <w:ind w:left="0"/>
      </w:pPr>
    </w:p>
    <w:p w14:paraId="6D813571" w14:textId="42FD4642" w:rsidR="00951035" w:rsidRPr="00D01FBE" w:rsidRDefault="00856625" w:rsidP="00856625">
      <w:pPr>
        <w:pStyle w:val="Overskrift2"/>
      </w:pPr>
      <w:bookmarkStart w:id="5" w:name="_Toc229732547"/>
      <w:r w:rsidRPr="00D01FBE">
        <w:t>A.4 Tolkning av avtalen</w:t>
      </w:r>
      <w:bookmarkEnd w:id="5"/>
    </w:p>
    <w:p w14:paraId="2A83D2DB" w14:textId="1BB813F1" w:rsidR="00AF3003" w:rsidRPr="00D01FBE" w:rsidRDefault="00AF3003" w:rsidP="00AF3003">
      <w:pPr>
        <w:ind w:left="708"/>
        <w:rPr>
          <w:rFonts w:ascii="Arial" w:eastAsia="Times New Roman" w:hAnsi="Arial" w:cs="Arial"/>
          <w:sz w:val="24"/>
          <w:szCs w:val="24"/>
          <w:lang w:eastAsia="nb-NO"/>
        </w:rPr>
      </w:pPr>
      <w:r w:rsidRPr="00D01FBE">
        <w:rPr>
          <w:rFonts w:ascii="Arial" w:eastAsia="Times New Roman" w:hAnsi="Arial" w:cs="Arial"/>
          <w:sz w:val="24"/>
          <w:szCs w:val="24"/>
          <w:lang w:eastAsia="nb-NO"/>
        </w:rPr>
        <w:t xml:space="preserve">Partene er klar over at avtalen og relasjonen mellom dem er av foranderlig art, og at dette trolig vil føre til situasjoner som ikke er uttrykkelig regulert i avtalen. Partene forplikter seg til å gjøre sitt ytterste for å sammen løse eventuelle uenigheter eller tvister som kan oppstå i deres innsats for å realisere den felles visjonen og de strategiske målene under de veiledende prinsippene. </w:t>
      </w:r>
    </w:p>
    <w:p w14:paraId="253C6CC5" w14:textId="34772B33" w:rsidR="00AF3003" w:rsidRPr="00D01FBE" w:rsidRDefault="00AF3003" w:rsidP="00455A26">
      <w:pPr>
        <w:spacing w:after="0"/>
        <w:ind w:left="708"/>
        <w:rPr>
          <w:rFonts w:ascii="Arial" w:eastAsia="Times New Roman" w:hAnsi="Arial" w:cs="Arial"/>
          <w:sz w:val="24"/>
          <w:szCs w:val="24"/>
          <w:lang w:eastAsia="nb-NO"/>
        </w:rPr>
      </w:pPr>
      <w:r w:rsidRPr="00D01FBE">
        <w:rPr>
          <w:rFonts w:ascii="Arial" w:eastAsia="Times New Roman" w:hAnsi="Arial" w:cs="Arial"/>
          <w:sz w:val="24"/>
          <w:szCs w:val="24"/>
          <w:lang w:eastAsia="nb-NO"/>
        </w:rPr>
        <w:lastRenderedPageBreak/>
        <w:t>Tolkning av avtalen skal skje i samsvar med de veiledende prinsippene, slik at tolkningen som best er i tråd med den felles visjonen og de strategiske målene skal ha forrang.</w:t>
      </w:r>
    </w:p>
    <w:p w14:paraId="7478EE37" w14:textId="77777777" w:rsidR="00F35DE2" w:rsidRPr="00D01FBE" w:rsidRDefault="00F35DE2" w:rsidP="00455A26">
      <w:pPr>
        <w:rPr>
          <w:rFonts w:ascii="Arial" w:eastAsia="Times New Roman" w:hAnsi="Arial" w:cs="Arial"/>
          <w:sz w:val="24"/>
          <w:szCs w:val="24"/>
          <w:lang w:eastAsia="nb-NO"/>
        </w:rPr>
      </w:pPr>
    </w:p>
    <w:p w14:paraId="1EF32609" w14:textId="03B4125B" w:rsidR="00856625" w:rsidRPr="00D01FBE" w:rsidRDefault="00AF3003" w:rsidP="00AF3003">
      <w:pPr>
        <w:pStyle w:val="Overskrift2"/>
      </w:pPr>
      <w:bookmarkStart w:id="6" w:name="_Toc229732548"/>
      <w:r w:rsidRPr="00D01FBE">
        <w:t>A.5 Styring av relasjonen</w:t>
      </w:r>
      <w:bookmarkEnd w:id="6"/>
    </w:p>
    <w:p w14:paraId="6D87DF83" w14:textId="19EC1375" w:rsidR="005B19A1" w:rsidRPr="00D01FBE" w:rsidRDefault="005B19A1" w:rsidP="005B19A1">
      <w:pPr>
        <w:pStyle w:val="Vanliginnrykk"/>
        <w:jc w:val="both"/>
      </w:pPr>
      <w:r w:rsidRPr="00D01FBE">
        <w:t xml:space="preserve">Partene er enige om at for å oppnå den felles visjonen og de strategiske målene som er fastsatt i avtalen, kreves det en aktiv forvaltning av sam-arbeidet og partenes ytelser i henhold til avtalen. Partene har derfor avtalt en styringstruktur for partnerskapet og Avtalen som er nærmere beskrevet i </w:t>
      </w:r>
      <w:r w:rsidR="70BC9F7C" w:rsidRPr="00D01FBE">
        <w:t xml:space="preserve">SSA-L </w:t>
      </w:r>
      <w:r w:rsidRPr="00D01FBE">
        <w:rPr>
          <w:i/>
          <w:iCs/>
        </w:rPr>
        <w:t xml:space="preserve">Bilag </w:t>
      </w:r>
      <w:r w:rsidR="2FA62196" w:rsidRPr="00D01FBE">
        <w:rPr>
          <w:i/>
          <w:iCs/>
        </w:rPr>
        <w:t>1</w:t>
      </w:r>
      <w:r w:rsidRPr="00D01FBE">
        <w:rPr>
          <w:i/>
          <w:iCs/>
        </w:rPr>
        <w:t xml:space="preserve"> Vedlegg 2</w:t>
      </w:r>
      <w:r w:rsidR="43EFE25D" w:rsidRPr="00D01FBE">
        <w:rPr>
          <w:i/>
          <w:iCs/>
        </w:rPr>
        <w:t xml:space="preserve"> Relasjonsstyring</w:t>
      </w:r>
      <w:r w:rsidRPr="00D01FBE">
        <w:t>, se ”B. Roller og ansvar”.</w:t>
      </w:r>
    </w:p>
    <w:p w14:paraId="30C55F4C" w14:textId="77777777" w:rsidR="00F35DE2" w:rsidRPr="00D01FBE" w:rsidRDefault="00F35DE2" w:rsidP="005B19A1"/>
    <w:p w14:paraId="61A60F10" w14:textId="0FEB07C4" w:rsidR="00F35DE2" w:rsidRPr="00D01FBE" w:rsidRDefault="00F35DE2" w:rsidP="00F35DE2">
      <w:pPr>
        <w:pStyle w:val="Overskrift2"/>
      </w:pPr>
      <w:bookmarkStart w:id="7" w:name="_Toc229732549"/>
      <w:r w:rsidRPr="00D01FBE">
        <w:t>A.6 Kontinuerlig utvikling</w:t>
      </w:r>
      <w:bookmarkEnd w:id="7"/>
    </w:p>
    <w:p w14:paraId="307C2887" w14:textId="77777777" w:rsidR="00BA4ABB" w:rsidRPr="00D01FBE" w:rsidRDefault="00BA4ABB" w:rsidP="00BA4ABB">
      <w:pPr>
        <w:pStyle w:val="Vanliginnrykk"/>
        <w:jc w:val="both"/>
      </w:pPr>
      <w:r w:rsidRPr="00D01FBE">
        <w:t xml:space="preserve">Partene anerkjenner at den eller de tjenestene som om fattes av avtalen, må videreutvikles for å møte brukernes endrede behov over tid. </w:t>
      </w:r>
      <w:r w:rsidRPr="00D01FBE">
        <w:rPr>
          <w:highlight w:val="yellow"/>
        </w:rPr>
        <w:t>Slik videre-utvikling, som beskrevet i Avtalens punkt 3.6</w:t>
      </w:r>
      <w:r w:rsidRPr="00D01FBE">
        <w:t>, vil kreve aktivt deltakelse fra begge Parter.</w:t>
      </w:r>
    </w:p>
    <w:p w14:paraId="7610DF65" w14:textId="77777777" w:rsidR="00F35DE2" w:rsidRPr="00D01FBE" w:rsidRDefault="00F35DE2" w:rsidP="00F35DE2"/>
    <w:p w14:paraId="175BB141" w14:textId="0E8203AE" w:rsidR="006E568A" w:rsidRPr="00D01FBE" w:rsidRDefault="006E568A" w:rsidP="006E568A">
      <w:pPr>
        <w:pStyle w:val="Overskrift2"/>
      </w:pPr>
      <w:bookmarkStart w:id="8" w:name="_Toc229732550"/>
      <w:r w:rsidRPr="00D01FBE">
        <w:t>A.7 Tiltak ved avtalens opphør</w:t>
      </w:r>
      <w:bookmarkEnd w:id="8"/>
    </w:p>
    <w:p w14:paraId="2AE8345F" w14:textId="70EF76AE" w:rsidR="00CB5944" w:rsidRPr="00D01FBE" w:rsidRDefault="00706E92" w:rsidP="00CB5944">
      <w:pPr>
        <w:pStyle w:val="Vanliginnrykk"/>
        <w:jc w:val="both"/>
      </w:pPr>
      <w:r w:rsidRPr="00D01FBE">
        <w:t xml:space="preserve">I forbindelse med avtalens oppsigelse eller utløp av en hvilken som helst grunn skal vilkårene i </w:t>
      </w:r>
      <w:r w:rsidR="1E28CD1D" w:rsidRPr="00D01FBE">
        <w:t xml:space="preserve">SSA-L </w:t>
      </w:r>
      <w:r w:rsidRPr="00D01FBE">
        <w:rPr>
          <w:i/>
          <w:iCs/>
        </w:rPr>
        <w:t xml:space="preserve">Bilag </w:t>
      </w:r>
      <w:r w:rsidR="1E28CD1D" w:rsidRPr="00D01FBE">
        <w:rPr>
          <w:i/>
          <w:iCs/>
        </w:rPr>
        <w:t>1</w:t>
      </w:r>
      <w:r w:rsidRPr="00D01FBE">
        <w:rPr>
          <w:i/>
          <w:iCs/>
        </w:rPr>
        <w:t xml:space="preserve"> Vedlegg 2</w:t>
      </w:r>
      <w:r w:rsidR="1E28CD1D" w:rsidRPr="00D01FBE">
        <w:rPr>
          <w:i/>
          <w:iCs/>
        </w:rPr>
        <w:t xml:space="preserve"> Relasjonsstyring</w:t>
      </w:r>
      <w:r w:rsidRPr="00D01FBE">
        <w:t>, se «Tiltak ved avtalens opphør», gjelde mellom partene.</w:t>
      </w:r>
    </w:p>
    <w:p w14:paraId="35EC92D6" w14:textId="77777777" w:rsidR="00CB5944" w:rsidRPr="00D01FBE" w:rsidRDefault="00CB5944" w:rsidP="00CB5944">
      <w:pPr>
        <w:pStyle w:val="Vanliginnrykk"/>
        <w:ind w:left="0"/>
        <w:jc w:val="both"/>
      </w:pPr>
    </w:p>
    <w:p w14:paraId="17ADA0DC" w14:textId="47156D01" w:rsidR="00CB5944" w:rsidRPr="00D01FBE" w:rsidRDefault="00CB5944" w:rsidP="00CB5944">
      <w:pPr>
        <w:pStyle w:val="Overskrift2"/>
      </w:pPr>
      <w:bookmarkStart w:id="9" w:name="_Toc229732551"/>
      <w:r w:rsidRPr="00D01FBE">
        <w:t>A.8</w:t>
      </w:r>
      <w:r w:rsidR="0007121E" w:rsidRPr="00D01FBE">
        <w:t xml:space="preserve"> Aktiviteter for samarbeid</w:t>
      </w:r>
      <w:bookmarkEnd w:id="9"/>
    </w:p>
    <w:p w14:paraId="0A77F0F3" w14:textId="0BD7CBCF" w:rsidR="00D15486" w:rsidRPr="00D01FBE" w:rsidRDefault="00D15486" w:rsidP="00D15486">
      <w:pPr>
        <w:pStyle w:val="Overskrift3"/>
        <w:rPr>
          <w:highlight w:val="yellow"/>
        </w:rPr>
      </w:pPr>
      <w:bookmarkStart w:id="10" w:name="_Toc229732552"/>
      <w:r w:rsidRPr="00D01FBE">
        <w:rPr>
          <w:highlight w:val="yellow"/>
        </w:rPr>
        <w:t>A.8.1 Samarbeidsområde 1 – Teknisk</w:t>
      </w:r>
      <w:r w:rsidR="00501598" w:rsidRPr="00D01FBE">
        <w:rPr>
          <w:highlight w:val="yellow"/>
        </w:rPr>
        <w:t>/Funksjonell</w:t>
      </w:r>
      <w:r w:rsidR="004F4743" w:rsidRPr="00D01FBE">
        <w:rPr>
          <w:highlight w:val="yellow"/>
        </w:rPr>
        <w:t xml:space="preserve"> utvikling</w:t>
      </w:r>
      <w:bookmarkEnd w:id="10"/>
    </w:p>
    <w:p w14:paraId="0ABFACD9" w14:textId="3B5B8784" w:rsidR="004F4743" w:rsidRPr="00D01FBE" w:rsidRDefault="004F4743" w:rsidP="004F4743">
      <w:pPr>
        <w:rPr>
          <w:highlight w:val="yellow"/>
        </w:rPr>
      </w:pPr>
      <w:r w:rsidRPr="00D01FBE">
        <w:rPr>
          <w:highlight w:val="yellow"/>
        </w:rPr>
        <w:tab/>
        <w:t>Tekst tekst tekst</w:t>
      </w:r>
    </w:p>
    <w:p w14:paraId="1541F083" w14:textId="77777777" w:rsidR="00D820AC" w:rsidRPr="00D01FBE" w:rsidRDefault="00C556A7" w:rsidP="00C556A7">
      <w:pPr>
        <w:pStyle w:val="Overskrift3"/>
        <w:rPr>
          <w:highlight w:val="yellow"/>
        </w:rPr>
      </w:pPr>
      <w:bookmarkStart w:id="11" w:name="_Toc229732553"/>
      <w:r w:rsidRPr="00D01FBE">
        <w:rPr>
          <w:highlight w:val="yellow"/>
        </w:rPr>
        <w:t>A.8.2 Samarbeidsområde 2 – Adopsjon</w:t>
      </w:r>
      <w:bookmarkEnd w:id="11"/>
    </w:p>
    <w:p w14:paraId="12EF744B" w14:textId="77777777" w:rsidR="00D820AC" w:rsidRPr="00D01FBE" w:rsidRDefault="00D820AC" w:rsidP="00D820AC">
      <w:pPr>
        <w:rPr>
          <w:highlight w:val="yellow"/>
        </w:rPr>
      </w:pPr>
      <w:r w:rsidRPr="00D01FBE">
        <w:rPr>
          <w:highlight w:val="yellow"/>
        </w:rPr>
        <w:tab/>
        <w:t>Tekst tekst tekst</w:t>
      </w:r>
    </w:p>
    <w:p w14:paraId="257435DA" w14:textId="03614C80" w:rsidR="00303992" w:rsidRPr="00D01FBE" w:rsidRDefault="00D820AC" w:rsidP="00D820AC">
      <w:pPr>
        <w:pStyle w:val="Overskrift3"/>
        <w:rPr>
          <w:highlight w:val="yellow"/>
        </w:rPr>
      </w:pPr>
      <w:bookmarkStart w:id="12" w:name="_Toc229732554"/>
      <w:r w:rsidRPr="00D01FBE">
        <w:rPr>
          <w:highlight w:val="yellow"/>
        </w:rPr>
        <w:t>A.8.3 Samarbeidsområde 3 – Support</w:t>
      </w:r>
      <w:r w:rsidR="00B44BEC" w:rsidRPr="00D01FBE">
        <w:rPr>
          <w:highlight w:val="yellow"/>
        </w:rPr>
        <w:t>/opplæring</w:t>
      </w:r>
      <w:bookmarkEnd w:id="12"/>
    </w:p>
    <w:p w14:paraId="5F326E12" w14:textId="1225F9AD" w:rsidR="00B44BEC" w:rsidRPr="00D01FBE" w:rsidRDefault="00F10BD6" w:rsidP="00F10BD6">
      <w:pPr>
        <w:rPr>
          <w:highlight w:val="yellow"/>
        </w:rPr>
      </w:pPr>
      <w:r w:rsidRPr="00D01FBE">
        <w:rPr>
          <w:highlight w:val="yellow"/>
        </w:rPr>
        <w:tab/>
        <w:t>Tekst tekst tekst</w:t>
      </w:r>
    </w:p>
    <w:p w14:paraId="46DF7C49" w14:textId="431E3ACA" w:rsidR="00F10BD6" w:rsidRPr="00D01FBE" w:rsidRDefault="00F10BD6" w:rsidP="00F10BD6">
      <w:pPr>
        <w:pStyle w:val="Overskrift3"/>
        <w:rPr>
          <w:highlight w:val="yellow"/>
        </w:rPr>
      </w:pPr>
      <w:bookmarkStart w:id="13" w:name="_Toc229732555"/>
      <w:r w:rsidRPr="00D01FBE">
        <w:rPr>
          <w:highlight w:val="yellow"/>
        </w:rPr>
        <w:t>A.8.4</w:t>
      </w:r>
      <w:r w:rsidR="00B000C8" w:rsidRPr="00D01FBE">
        <w:rPr>
          <w:highlight w:val="yellow"/>
        </w:rPr>
        <w:t xml:space="preserve"> Samarbeidsområde 4 </w:t>
      </w:r>
      <w:r w:rsidR="00C25E0A" w:rsidRPr="00D01FBE">
        <w:rPr>
          <w:highlight w:val="yellow"/>
        </w:rPr>
        <w:t>–</w:t>
      </w:r>
      <w:r w:rsidR="00B000C8" w:rsidRPr="00D01FBE">
        <w:rPr>
          <w:highlight w:val="yellow"/>
        </w:rPr>
        <w:t xml:space="preserve"> Innovasjon</w:t>
      </w:r>
      <w:r w:rsidR="00C25E0A" w:rsidRPr="00D01FBE">
        <w:rPr>
          <w:highlight w:val="yellow"/>
        </w:rPr>
        <w:t>smetodikk</w:t>
      </w:r>
      <w:bookmarkEnd w:id="13"/>
      <w:r w:rsidR="00C25E0A" w:rsidRPr="00D01FBE">
        <w:rPr>
          <w:highlight w:val="yellow"/>
        </w:rPr>
        <w:t xml:space="preserve"> </w:t>
      </w:r>
    </w:p>
    <w:p w14:paraId="28664264" w14:textId="2C8DA1B1" w:rsidR="00583E72" w:rsidRPr="00D01FBE" w:rsidRDefault="00583E72" w:rsidP="00583E72">
      <w:pPr>
        <w:rPr>
          <w:highlight w:val="yellow"/>
        </w:rPr>
      </w:pPr>
      <w:r w:rsidRPr="00D01FBE">
        <w:rPr>
          <w:highlight w:val="yellow"/>
        </w:rPr>
        <w:tab/>
        <w:t xml:space="preserve">Tekst tekst tekst </w:t>
      </w:r>
    </w:p>
    <w:p w14:paraId="5E6DE985" w14:textId="6F501AC1" w:rsidR="008F796D" w:rsidRPr="00D01FBE" w:rsidRDefault="008F796D" w:rsidP="008F796D">
      <w:pPr>
        <w:pStyle w:val="Overskrift3"/>
        <w:rPr>
          <w:highlight w:val="yellow"/>
        </w:rPr>
      </w:pPr>
      <w:bookmarkStart w:id="14" w:name="_Toc229732556"/>
      <w:r w:rsidRPr="00D01FBE">
        <w:rPr>
          <w:highlight w:val="yellow"/>
        </w:rPr>
        <w:t>A.8.5 Samarbeidsområde 5</w:t>
      </w:r>
      <w:r w:rsidR="00D01FBE" w:rsidRPr="00D01FBE">
        <w:rPr>
          <w:highlight w:val="yellow"/>
        </w:rPr>
        <w:t xml:space="preserve"> - XX</w:t>
      </w:r>
      <w:bookmarkEnd w:id="14"/>
    </w:p>
    <w:p w14:paraId="7A2527FA" w14:textId="7741541F" w:rsidR="008F796D" w:rsidRPr="008F796D" w:rsidRDefault="008F796D" w:rsidP="008F796D">
      <w:pPr>
        <w:rPr>
          <w:lang w:val="nn-NO"/>
        </w:rPr>
      </w:pPr>
      <w:r w:rsidRPr="00D01FBE">
        <w:rPr>
          <w:highlight w:val="yellow"/>
        </w:rPr>
        <w:tab/>
        <w:t>Tekst tekst tekst</w:t>
      </w:r>
      <w:r w:rsidRPr="00D01FBE">
        <w:t xml:space="preserve"> </w:t>
      </w:r>
    </w:p>
    <w:sectPr w:rsidR="008F796D" w:rsidRPr="008F796D" w:rsidSect="006C267C">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E8D86" w14:textId="77777777" w:rsidR="005B65B6" w:rsidRPr="00D01FBE" w:rsidRDefault="005B65B6" w:rsidP="006C267C">
      <w:pPr>
        <w:spacing w:after="0" w:line="240" w:lineRule="auto"/>
      </w:pPr>
      <w:r w:rsidRPr="00D01FBE">
        <w:separator/>
      </w:r>
    </w:p>
  </w:endnote>
  <w:endnote w:type="continuationSeparator" w:id="0">
    <w:p w14:paraId="22EDB41A" w14:textId="77777777" w:rsidR="005B65B6" w:rsidRPr="00D01FBE" w:rsidRDefault="005B65B6" w:rsidP="006C267C">
      <w:pPr>
        <w:spacing w:after="0" w:line="240" w:lineRule="auto"/>
      </w:pPr>
      <w:r w:rsidRPr="00D01F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054005"/>
      <w:docPartObj>
        <w:docPartGallery w:val="Page Numbers (Bottom of Page)"/>
        <w:docPartUnique/>
      </w:docPartObj>
    </w:sdtPr>
    <w:sdtEndPr>
      <w:rPr>
        <w:rFonts w:ascii="Arial" w:hAnsi="Arial" w:cs="Arial"/>
        <w:sz w:val="20"/>
        <w:szCs w:val="20"/>
      </w:rPr>
    </w:sdtEndPr>
    <w:sdtContent>
      <w:sdt>
        <w:sdtPr>
          <w:id w:val="-1769616900"/>
          <w:docPartObj>
            <w:docPartGallery w:val="Page Numbers (Top of Page)"/>
            <w:docPartUnique/>
          </w:docPartObj>
        </w:sdtPr>
        <w:sdtEndPr>
          <w:rPr>
            <w:rFonts w:ascii="Arial" w:hAnsi="Arial" w:cs="Arial"/>
            <w:sz w:val="20"/>
            <w:szCs w:val="20"/>
          </w:rPr>
        </w:sdtEndPr>
        <w:sdtContent>
          <w:p w14:paraId="4B3F8E1B" w14:textId="2637E3CA" w:rsidR="006C267C" w:rsidRPr="00D01FBE" w:rsidRDefault="006C267C">
            <w:pPr>
              <w:pStyle w:val="Bunntekst"/>
              <w:jc w:val="right"/>
              <w:rPr>
                <w:rFonts w:ascii="Arial" w:hAnsi="Arial" w:cs="Arial"/>
                <w:sz w:val="20"/>
                <w:szCs w:val="20"/>
              </w:rPr>
            </w:pPr>
            <w:r w:rsidRPr="00D01FBE">
              <w:rPr>
                <w:rFonts w:ascii="Arial" w:hAnsi="Arial" w:cs="Arial"/>
                <w:sz w:val="20"/>
                <w:szCs w:val="20"/>
              </w:rPr>
              <w:fldChar w:fldCharType="begin"/>
            </w:r>
            <w:r w:rsidRPr="00D01FBE">
              <w:rPr>
                <w:rFonts w:ascii="Arial" w:hAnsi="Arial" w:cs="Arial"/>
                <w:sz w:val="20"/>
                <w:szCs w:val="20"/>
              </w:rPr>
              <w:instrText>PAGE</w:instrText>
            </w:r>
            <w:r w:rsidRPr="00D01FBE">
              <w:rPr>
                <w:rFonts w:ascii="Arial" w:hAnsi="Arial" w:cs="Arial"/>
                <w:sz w:val="20"/>
                <w:szCs w:val="20"/>
              </w:rPr>
              <w:fldChar w:fldCharType="separate"/>
            </w:r>
            <w:r w:rsidRPr="00D01FBE">
              <w:rPr>
                <w:rFonts w:ascii="Arial" w:hAnsi="Arial" w:cs="Arial"/>
                <w:sz w:val="20"/>
                <w:szCs w:val="20"/>
              </w:rPr>
              <w:t>2</w:t>
            </w:r>
            <w:r w:rsidRPr="00D01FBE">
              <w:rPr>
                <w:rFonts w:ascii="Arial" w:hAnsi="Arial" w:cs="Arial"/>
                <w:sz w:val="20"/>
                <w:szCs w:val="20"/>
              </w:rPr>
              <w:fldChar w:fldCharType="end"/>
            </w:r>
            <w:r w:rsidRPr="00D01FBE">
              <w:rPr>
                <w:rFonts w:ascii="Arial" w:hAnsi="Arial" w:cs="Arial"/>
                <w:sz w:val="20"/>
                <w:szCs w:val="20"/>
              </w:rPr>
              <w:t xml:space="preserve"> av </w:t>
            </w:r>
            <w:r w:rsidRPr="00D01FBE">
              <w:rPr>
                <w:rFonts w:ascii="Arial" w:hAnsi="Arial" w:cs="Arial"/>
                <w:sz w:val="20"/>
                <w:szCs w:val="20"/>
              </w:rPr>
              <w:fldChar w:fldCharType="begin"/>
            </w:r>
            <w:r w:rsidRPr="00D01FBE">
              <w:rPr>
                <w:rFonts w:ascii="Arial" w:hAnsi="Arial" w:cs="Arial"/>
                <w:sz w:val="20"/>
                <w:szCs w:val="20"/>
              </w:rPr>
              <w:instrText>NUMPAGES</w:instrText>
            </w:r>
            <w:r w:rsidRPr="00D01FBE">
              <w:rPr>
                <w:rFonts w:ascii="Arial" w:hAnsi="Arial" w:cs="Arial"/>
                <w:sz w:val="20"/>
                <w:szCs w:val="20"/>
              </w:rPr>
              <w:fldChar w:fldCharType="separate"/>
            </w:r>
            <w:r w:rsidRPr="00D01FBE">
              <w:rPr>
                <w:rFonts w:ascii="Arial" w:hAnsi="Arial" w:cs="Arial"/>
                <w:sz w:val="20"/>
                <w:szCs w:val="20"/>
              </w:rPr>
              <w:t>2</w:t>
            </w:r>
            <w:r w:rsidRPr="00D01FBE">
              <w:rPr>
                <w:rFonts w:ascii="Arial" w:hAnsi="Arial" w:cs="Arial"/>
                <w:sz w:val="20"/>
                <w:szCs w:val="20"/>
              </w:rPr>
              <w:fldChar w:fldCharType="end"/>
            </w:r>
          </w:p>
        </w:sdtContent>
      </w:sdt>
    </w:sdtContent>
  </w:sdt>
  <w:p w14:paraId="2EABDF80" w14:textId="77777777" w:rsidR="006C267C" w:rsidRPr="00D01FBE" w:rsidRDefault="006C267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424993"/>
      <w:docPartObj>
        <w:docPartGallery w:val="Page Numbers (Bottom of Page)"/>
        <w:docPartUnique/>
      </w:docPartObj>
    </w:sdtPr>
    <w:sdtEndPr>
      <w:rPr>
        <w:rFonts w:ascii="Arial" w:hAnsi="Arial" w:cs="Arial"/>
        <w:sz w:val="20"/>
        <w:szCs w:val="20"/>
      </w:rPr>
    </w:sdtEndPr>
    <w:sdtContent>
      <w:sdt>
        <w:sdtPr>
          <w:id w:val="1428005215"/>
          <w:docPartObj>
            <w:docPartGallery w:val="Page Numbers (Top of Page)"/>
            <w:docPartUnique/>
          </w:docPartObj>
        </w:sdtPr>
        <w:sdtEndPr>
          <w:rPr>
            <w:rFonts w:ascii="Arial" w:hAnsi="Arial" w:cs="Arial"/>
            <w:sz w:val="20"/>
            <w:szCs w:val="20"/>
          </w:rPr>
        </w:sdtEndPr>
        <w:sdtContent>
          <w:p w14:paraId="116226A9" w14:textId="192E3469" w:rsidR="006C267C" w:rsidRPr="00D01FBE" w:rsidRDefault="006C267C">
            <w:pPr>
              <w:pStyle w:val="Bunntekst"/>
              <w:jc w:val="right"/>
              <w:rPr>
                <w:rFonts w:ascii="Arial" w:hAnsi="Arial" w:cs="Arial"/>
                <w:sz w:val="20"/>
                <w:szCs w:val="20"/>
              </w:rPr>
            </w:pPr>
            <w:r w:rsidRPr="00D01FBE">
              <w:rPr>
                <w:rFonts w:ascii="Arial" w:hAnsi="Arial" w:cs="Arial"/>
                <w:sz w:val="20"/>
                <w:szCs w:val="20"/>
              </w:rPr>
              <w:fldChar w:fldCharType="begin"/>
            </w:r>
            <w:r w:rsidRPr="00D01FBE">
              <w:rPr>
                <w:rFonts w:ascii="Arial" w:hAnsi="Arial" w:cs="Arial"/>
                <w:sz w:val="20"/>
                <w:szCs w:val="20"/>
              </w:rPr>
              <w:instrText>PAGE</w:instrText>
            </w:r>
            <w:r w:rsidRPr="00D01FBE">
              <w:rPr>
                <w:rFonts w:ascii="Arial" w:hAnsi="Arial" w:cs="Arial"/>
                <w:sz w:val="20"/>
                <w:szCs w:val="20"/>
              </w:rPr>
              <w:fldChar w:fldCharType="separate"/>
            </w:r>
            <w:r w:rsidRPr="00D01FBE">
              <w:rPr>
                <w:rFonts w:ascii="Arial" w:hAnsi="Arial" w:cs="Arial"/>
                <w:sz w:val="20"/>
                <w:szCs w:val="20"/>
              </w:rPr>
              <w:t>2</w:t>
            </w:r>
            <w:r w:rsidRPr="00D01FBE">
              <w:rPr>
                <w:rFonts w:ascii="Arial" w:hAnsi="Arial" w:cs="Arial"/>
                <w:sz w:val="20"/>
                <w:szCs w:val="20"/>
              </w:rPr>
              <w:fldChar w:fldCharType="end"/>
            </w:r>
            <w:r w:rsidRPr="00D01FBE">
              <w:rPr>
                <w:rFonts w:ascii="Arial" w:hAnsi="Arial" w:cs="Arial"/>
                <w:sz w:val="20"/>
                <w:szCs w:val="20"/>
              </w:rPr>
              <w:t xml:space="preserve"> av </w:t>
            </w:r>
            <w:r w:rsidRPr="00D01FBE">
              <w:rPr>
                <w:rFonts w:ascii="Arial" w:hAnsi="Arial" w:cs="Arial"/>
                <w:sz w:val="20"/>
                <w:szCs w:val="20"/>
              </w:rPr>
              <w:fldChar w:fldCharType="begin"/>
            </w:r>
            <w:r w:rsidRPr="00D01FBE">
              <w:rPr>
                <w:rFonts w:ascii="Arial" w:hAnsi="Arial" w:cs="Arial"/>
                <w:sz w:val="20"/>
                <w:szCs w:val="20"/>
              </w:rPr>
              <w:instrText>NUMPAGES</w:instrText>
            </w:r>
            <w:r w:rsidRPr="00D01FBE">
              <w:rPr>
                <w:rFonts w:ascii="Arial" w:hAnsi="Arial" w:cs="Arial"/>
                <w:sz w:val="20"/>
                <w:szCs w:val="20"/>
              </w:rPr>
              <w:fldChar w:fldCharType="separate"/>
            </w:r>
            <w:r w:rsidRPr="00D01FBE">
              <w:rPr>
                <w:rFonts w:ascii="Arial" w:hAnsi="Arial" w:cs="Arial"/>
                <w:sz w:val="20"/>
                <w:szCs w:val="20"/>
              </w:rPr>
              <w:t>2</w:t>
            </w:r>
            <w:r w:rsidRPr="00D01FBE">
              <w:rPr>
                <w:rFonts w:ascii="Arial" w:hAnsi="Arial" w:cs="Arial"/>
                <w:sz w:val="20"/>
                <w:szCs w:val="20"/>
              </w:rPr>
              <w:fldChar w:fldCharType="end"/>
            </w:r>
          </w:p>
        </w:sdtContent>
      </w:sdt>
    </w:sdtContent>
  </w:sdt>
  <w:p w14:paraId="0BEC36C2" w14:textId="77777777" w:rsidR="006C267C" w:rsidRPr="00D01FBE" w:rsidRDefault="006C267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21CB" w14:textId="77777777" w:rsidR="005B65B6" w:rsidRPr="00D01FBE" w:rsidRDefault="005B65B6" w:rsidP="006C267C">
      <w:pPr>
        <w:spacing w:after="0" w:line="240" w:lineRule="auto"/>
      </w:pPr>
      <w:r w:rsidRPr="00D01FBE">
        <w:separator/>
      </w:r>
    </w:p>
  </w:footnote>
  <w:footnote w:type="continuationSeparator" w:id="0">
    <w:p w14:paraId="04FACBCD" w14:textId="77777777" w:rsidR="005B65B6" w:rsidRPr="00D01FBE" w:rsidRDefault="005B65B6" w:rsidP="006C267C">
      <w:pPr>
        <w:spacing w:after="0" w:line="240" w:lineRule="auto"/>
      </w:pPr>
      <w:r w:rsidRPr="00D01F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2240" w14:textId="5052BBB0" w:rsidR="006C267C" w:rsidRPr="00D01FBE" w:rsidRDefault="006C267C">
    <w:pPr>
      <w:pStyle w:val="Topptekst"/>
    </w:pPr>
    <w:r w:rsidRPr="00D01FBE">
      <w:drawing>
        <wp:inline distT="0" distB="0" distL="0" distR="0" wp14:anchorId="10F74088" wp14:editId="787362F7">
          <wp:extent cx="2114550" cy="361950"/>
          <wp:effectExtent l="0" t="0" r="0" b="0"/>
          <wp:docPr id="21190554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55407" name="Picture 211905540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792EFFB1" w14:textId="5088E3F1" w:rsidR="006C267C" w:rsidRPr="00D01FBE" w:rsidRDefault="006C267C" w:rsidP="006C267C">
    <w:pPr>
      <w:tabs>
        <w:tab w:val="center" w:pos="4536"/>
        <w:tab w:val="right" w:pos="9072"/>
      </w:tabs>
      <w:spacing w:after="240"/>
      <w:rPr>
        <w:rFonts w:ascii="Arial" w:eastAsia="Open Sans" w:hAnsi="Arial" w:cs="Arial"/>
        <w:color w:val="000000" w:themeColor="text1"/>
        <w:sz w:val="16"/>
        <w:szCs w:val="16"/>
      </w:rPr>
    </w:pPr>
    <w:r w:rsidRPr="00D01FBE">
      <w:rPr>
        <w:rFonts w:ascii="Arial" w:eastAsia="Open Sans" w:hAnsi="Arial" w:cs="Arial"/>
        <w:color w:val="000000" w:themeColor="text1"/>
        <w:sz w:val="16"/>
        <w:szCs w:val="16"/>
      </w:rPr>
      <w:t>Bilag 1 Vedlegg 1 – Relasjonskontrakt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7C7CD" w14:textId="5638E88D" w:rsidR="006C267C" w:rsidRPr="00D01FBE" w:rsidRDefault="006C267C">
    <w:pPr>
      <w:pStyle w:val="Topptekst"/>
    </w:pPr>
    <w:r w:rsidRPr="00D01FBE">
      <w:drawing>
        <wp:inline distT="0" distB="0" distL="0" distR="0" wp14:anchorId="603E4455" wp14:editId="4FD06C49">
          <wp:extent cx="2114550" cy="361950"/>
          <wp:effectExtent l="0" t="0" r="0" b="0"/>
          <wp:docPr id="13930103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55407" name="Picture 211905540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51687"/>
    <w:multiLevelType w:val="hybridMultilevel"/>
    <w:tmpl w:val="23DCFD9A"/>
    <w:lvl w:ilvl="0" w:tplc="04140015">
      <w:start w:val="1"/>
      <w:numFmt w:val="upp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3BFC6950"/>
    <w:multiLevelType w:val="hybridMultilevel"/>
    <w:tmpl w:val="FAFE76D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53650637"/>
    <w:multiLevelType w:val="hybridMultilevel"/>
    <w:tmpl w:val="8DDE2A6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56605697"/>
    <w:multiLevelType w:val="hybridMultilevel"/>
    <w:tmpl w:val="C93221A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704B3C6B"/>
    <w:multiLevelType w:val="hybridMultilevel"/>
    <w:tmpl w:val="87D6C3E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97561839">
    <w:abstractNumId w:val="0"/>
  </w:num>
  <w:num w:numId="2" w16cid:durableId="1496414975">
    <w:abstractNumId w:val="3"/>
  </w:num>
  <w:num w:numId="3" w16cid:durableId="1264261806">
    <w:abstractNumId w:val="4"/>
  </w:num>
  <w:num w:numId="4" w16cid:durableId="875115703">
    <w:abstractNumId w:val="1"/>
  </w:num>
  <w:num w:numId="5" w16cid:durableId="329984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67C"/>
    <w:rsid w:val="0007121E"/>
    <w:rsid w:val="00087B80"/>
    <w:rsid w:val="001453CD"/>
    <w:rsid w:val="00154FE2"/>
    <w:rsid w:val="00207B86"/>
    <w:rsid w:val="0021724C"/>
    <w:rsid w:val="002526EE"/>
    <w:rsid w:val="00303992"/>
    <w:rsid w:val="00325711"/>
    <w:rsid w:val="00455A26"/>
    <w:rsid w:val="00483255"/>
    <w:rsid w:val="00486BA7"/>
    <w:rsid w:val="004B520D"/>
    <w:rsid w:val="004F4743"/>
    <w:rsid w:val="00501598"/>
    <w:rsid w:val="0052157A"/>
    <w:rsid w:val="00521D61"/>
    <w:rsid w:val="00537137"/>
    <w:rsid w:val="00583E72"/>
    <w:rsid w:val="005B19A1"/>
    <w:rsid w:val="005B65B6"/>
    <w:rsid w:val="005D138B"/>
    <w:rsid w:val="00680F38"/>
    <w:rsid w:val="006C267C"/>
    <w:rsid w:val="006D306D"/>
    <w:rsid w:val="006E568A"/>
    <w:rsid w:val="00706E92"/>
    <w:rsid w:val="00770E09"/>
    <w:rsid w:val="00835FE2"/>
    <w:rsid w:val="00856625"/>
    <w:rsid w:val="008759B8"/>
    <w:rsid w:val="008F796D"/>
    <w:rsid w:val="00951035"/>
    <w:rsid w:val="00955178"/>
    <w:rsid w:val="009556D1"/>
    <w:rsid w:val="009B3CB9"/>
    <w:rsid w:val="00A41601"/>
    <w:rsid w:val="00A61717"/>
    <w:rsid w:val="00AA2405"/>
    <w:rsid w:val="00AF3003"/>
    <w:rsid w:val="00B000C8"/>
    <w:rsid w:val="00B44BEC"/>
    <w:rsid w:val="00BA4ABB"/>
    <w:rsid w:val="00BD2062"/>
    <w:rsid w:val="00C25E0A"/>
    <w:rsid w:val="00C556A7"/>
    <w:rsid w:val="00C757CC"/>
    <w:rsid w:val="00CB5944"/>
    <w:rsid w:val="00D01FBE"/>
    <w:rsid w:val="00D15486"/>
    <w:rsid w:val="00D67563"/>
    <w:rsid w:val="00D820AC"/>
    <w:rsid w:val="00E04486"/>
    <w:rsid w:val="00EB56A2"/>
    <w:rsid w:val="00F10BD6"/>
    <w:rsid w:val="00F35DE2"/>
    <w:rsid w:val="00F83DDB"/>
    <w:rsid w:val="00FC1B7A"/>
    <w:rsid w:val="1E28CD1D"/>
    <w:rsid w:val="2FA62196"/>
    <w:rsid w:val="36F14964"/>
    <w:rsid w:val="43EFE25D"/>
    <w:rsid w:val="54B8837D"/>
    <w:rsid w:val="58321073"/>
    <w:rsid w:val="70BC9F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AE01A"/>
  <w15:chartTrackingRefBased/>
  <w15:docId w15:val="{5990E598-B9DC-42ED-B50A-DC4058199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67C"/>
    <w:rPr>
      <w:noProof/>
    </w:rPr>
  </w:style>
  <w:style w:type="paragraph" w:styleId="Overskrift1">
    <w:name w:val="heading 1"/>
    <w:basedOn w:val="Normal"/>
    <w:next w:val="Normal"/>
    <w:link w:val="Overskrift1Tegn"/>
    <w:uiPriority w:val="9"/>
    <w:qFormat/>
    <w:rsid w:val="006C26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6C26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6C267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C267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C267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C267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C267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C267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C267C"/>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C267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6C267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6C267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6C267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6C267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6C267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6C267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6C267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6C267C"/>
    <w:rPr>
      <w:rFonts w:eastAsiaTheme="majorEastAsia" w:cstheme="majorBidi"/>
      <w:color w:val="272727" w:themeColor="text1" w:themeTint="D8"/>
    </w:rPr>
  </w:style>
  <w:style w:type="paragraph" w:styleId="Tittel">
    <w:name w:val="Title"/>
    <w:basedOn w:val="Normal"/>
    <w:next w:val="Normal"/>
    <w:link w:val="TittelTegn"/>
    <w:uiPriority w:val="10"/>
    <w:qFormat/>
    <w:rsid w:val="006C26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C267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6C267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C267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C267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6C267C"/>
    <w:rPr>
      <w:i/>
      <w:iCs/>
      <w:color w:val="404040" w:themeColor="text1" w:themeTint="BF"/>
    </w:rPr>
  </w:style>
  <w:style w:type="paragraph" w:styleId="Listeavsnitt">
    <w:name w:val="List Paragraph"/>
    <w:basedOn w:val="Normal"/>
    <w:uiPriority w:val="34"/>
    <w:qFormat/>
    <w:rsid w:val="006C267C"/>
    <w:pPr>
      <w:ind w:left="720"/>
      <w:contextualSpacing/>
    </w:pPr>
  </w:style>
  <w:style w:type="character" w:styleId="Sterkutheving">
    <w:name w:val="Intense Emphasis"/>
    <w:basedOn w:val="Standardskriftforavsnitt"/>
    <w:uiPriority w:val="21"/>
    <w:qFormat/>
    <w:rsid w:val="006C267C"/>
    <w:rPr>
      <w:i/>
      <w:iCs/>
      <w:color w:val="0F4761" w:themeColor="accent1" w:themeShade="BF"/>
    </w:rPr>
  </w:style>
  <w:style w:type="paragraph" w:styleId="Sterktsitat">
    <w:name w:val="Intense Quote"/>
    <w:basedOn w:val="Normal"/>
    <w:next w:val="Normal"/>
    <w:link w:val="SterktsitatTegn"/>
    <w:uiPriority w:val="30"/>
    <w:qFormat/>
    <w:rsid w:val="006C26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C267C"/>
    <w:rPr>
      <w:i/>
      <w:iCs/>
      <w:color w:val="0F4761" w:themeColor="accent1" w:themeShade="BF"/>
    </w:rPr>
  </w:style>
  <w:style w:type="character" w:styleId="Sterkreferanse">
    <w:name w:val="Intense Reference"/>
    <w:basedOn w:val="Standardskriftforavsnitt"/>
    <w:uiPriority w:val="32"/>
    <w:qFormat/>
    <w:rsid w:val="006C267C"/>
    <w:rPr>
      <w:b/>
      <w:bCs/>
      <w:smallCaps/>
      <w:color w:val="0F4761" w:themeColor="accent1" w:themeShade="BF"/>
      <w:spacing w:val="5"/>
    </w:rPr>
  </w:style>
  <w:style w:type="paragraph" w:styleId="Topptekst">
    <w:name w:val="header"/>
    <w:basedOn w:val="Normal"/>
    <w:link w:val="TopptekstTegn"/>
    <w:uiPriority w:val="99"/>
    <w:unhideWhenUsed/>
    <w:rsid w:val="006C267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C267C"/>
  </w:style>
  <w:style w:type="paragraph" w:styleId="Bunntekst">
    <w:name w:val="footer"/>
    <w:basedOn w:val="Normal"/>
    <w:link w:val="BunntekstTegn"/>
    <w:uiPriority w:val="99"/>
    <w:unhideWhenUsed/>
    <w:rsid w:val="006C267C"/>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C267C"/>
  </w:style>
  <w:style w:type="paragraph" w:styleId="Vanliginnrykk">
    <w:name w:val="Normal Indent"/>
    <w:basedOn w:val="Normal"/>
    <w:uiPriority w:val="1"/>
    <w:qFormat/>
    <w:rsid w:val="006C267C"/>
    <w:pPr>
      <w:keepLines/>
      <w:widowControl w:val="0"/>
      <w:spacing w:after="0" w:line="240" w:lineRule="auto"/>
      <w:ind w:left="708"/>
    </w:pPr>
    <w:rPr>
      <w:rFonts w:ascii="Arial" w:eastAsia="Times New Roman" w:hAnsi="Arial" w:cs="Arial"/>
      <w:kern w:val="0"/>
      <w:sz w:val="24"/>
      <w:szCs w:val="24"/>
      <w:lang w:eastAsia="nb-NO"/>
      <w14:ligatures w14:val="none"/>
    </w:rPr>
  </w:style>
  <w:style w:type="character" w:styleId="Merknadsreferanse">
    <w:name w:val="annotation reference"/>
    <w:semiHidden/>
    <w:rsid w:val="006C267C"/>
    <w:rPr>
      <w:rFonts w:ascii="Times New Roman" w:hAnsi="Times New Roman" w:cs="Times New Roman"/>
      <w:sz w:val="16"/>
      <w:szCs w:val="16"/>
    </w:rPr>
  </w:style>
  <w:style w:type="paragraph" w:styleId="Merknadstekst">
    <w:name w:val="annotation text"/>
    <w:basedOn w:val="Normal"/>
    <w:link w:val="MerknadstekstTegn"/>
    <w:rsid w:val="006C267C"/>
    <w:pPr>
      <w:keepLines/>
      <w:widowControl w:val="0"/>
      <w:spacing w:after="0" w:line="240" w:lineRule="auto"/>
    </w:pPr>
    <w:rPr>
      <w:rFonts w:ascii="Arial" w:eastAsia="Times New Roman" w:hAnsi="Arial" w:cs="Arial"/>
      <w:kern w:val="0"/>
      <w:lang w:eastAsia="nb-NO"/>
      <w14:ligatures w14:val="none"/>
    </w:rPr>
  </w:style>
  <w:style w:type="character" w:customStyle="1" w:styleId="MerknadstekstTegn">
    <w:name w:val="Merknadstekst Tegn"/>
    <w:basedOn w:val="Standardskriftforavsnitt"/>
    <w:link w:val="Merknadstekst"/>
    <w:rsid w:val="006C267C"/>
    <w:rPr>
      <w:rFonts w:ascii="Arial" w:eastAsia="Times New Roman" w:hAnsi="Arial" w:cs="Arial"/>
      <w:noProof/>
      <w:kern w:val="0"/>
      <w:lang w:eastAsia="nb-NO"/>
      <w14:ligatures w14:val="none"/>
    </w:rPr>
  </w:style>
  <w:style w:type="table" w:styleId="Tabellrutenett">
    <w:name w:val="Table Grid"/>
    <w:basedOn w:val="Vanligtabell"/>
    <w:uiPriority w:val="59"/>
    <w:rsid w:val="00A41601"/>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BD2062"/>
    <w:pPr>
      <w:spacing w:before="240" w:after="0"/>
      <w:outlineLvl w:val="9"/>
    </w:pPr>
    <w:rPr>
      <w:kern w:val="0"/>
      <w:sz w:val="32"/>
      <w:szCs w:val="32"/>
      <w:lang w:eastAsia="nb-NO"/>
      <w14:ligatures w14:val="none"/>
    </w:rPr>
  </w:style>
  <w:style w:type="paragraph" w:styleId="INNH1">
    <w:name w:val="toc 1"/>
    <w:basedOn w:val="Normal"/>
    <w:next w:val="Normal"/>
    <w:autoRedefine/>
    <w:uiPriority w:val="39"/>
    <w:unhideWhenUsed/>
    <w:rsid w:val="00BD2062"/>
    <w:pPr>
      <w:spacing w:after="100"/>
    </w:pPr>
  </w:style>
  <w:style w:type="paragraph" w:styleId="INNH2">
    <w:name w:val="toc 2"/>
    <w:basedOn w:val="Normal"/>
    <w:next w:val="Normal"/>
    <w:autoRedefine/>
    <w:uiPriority w:val="39"/>
    <w:unhideWhenUsed/>
    <w:rsid w:val="00BD2062"/>
    <w:pPr>
      <w:spacing w:after="100"/>
      <w:ind w:left="220"/>
    </w:pPr>
  </w:style>
  <w:style w:type="paragraph" w:styleId="INNH3">
    <w:name w:val="toc 3"/>
    <w:basedOn w:val="Normal"/>
    <w:next w:val="Normal"/>
    <w:autoRedefine/>
    <w:uiPriority w:val="39"/>
    <w:unhideWhenUsed/>
    <w:rsid w:val="00BD2062"/>
    <w:pPr>
      <w:spacing w:after="100"/>
      <w:ind w:left="440"/>
    </w:pPr>
  </w:style>
  <w:style w:type="character" w:styleId="Hyperkobling">
    <w:name w:val="Hyperlink"/>
    <w:basedOn w:val="Standardskriftforavsnitt"/>
    <w:uiPriority w:val="99"/>
    <w:unhideWhenUsed/>
    <w:rsid w:val="00BD206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a72e4-6b78-4c01-9054-e2b30cd75250" xsi:nil="true"/>
    <_ip_UnifiedCompliancePolicyProperties xmlns="http://schemas.microsoft.com/sharepoint/v3" xsi:nil="true"/>
    <lcf76f155ced4ddcb4097134ff3c332f xmlns="4e880cfb-c4b6-44a1-a57e-20264758ac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6" ma:contentTypeDescription="Opprett et nytt dokument." ma:contentTypeScope="" ma:versionID="6f4d1612a697d1d9ba894d059db703da">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117241ecca089614cff2bd27e98f5e97"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1B2FA0-D850-4678-AD03-CCAA6676B0E1}">
  <ds:schemaRefs>
    <ds:schemaRef ds:uri="http://schemas.microsoft.com/office/2006/metadata/properties"/>
    <ds:schemaRef ds:uri="http://schemas.microsoft.com/office/infopath/2007/PartnerControls"/>
    <ds:schemaRef ds:uri="http://schemas.microsoft.com/sharepoint/v3"/>
    <ds:schemaRef ds:uri="65ea72e4-6b78-4c01-9054-e2b30cd75250"/>
    <ds:schemaRef ds:uri="4e880cfb-c4b6-44a1-a57e-20264758ac04"/>
  </ds:schemaRefs>
</ds:datastoreItem>
</file>

<file path=customXml/itemProps2.xml><?xml version="1.0" encoding="utf-8"?>
<ds:datastoreItem xmlns:ds="http://schemas.openxmlformats.org/officeDocument/2006/customXml" ds:itemID="{D6CE391A-C874-450C-8AD8-FCF4DA81BD75}">
  <ds:schemaRefs>
    <ds:schemaRef ds:uri="http://schemas.microsoft.com/sharepoint/v3/contenttype/forms"/>
  </ds:schemaRefs>
</ds:datastoreItem>
</file>

<file path=customXml/itemProps3.xml><?xml version="1.0" encoding="utf-8"?>
<ds:datastoreItem xmlns:ds="http://schemas.openxmlformats.org/officeDocument/2006/customXml" ds:itemID="{4D673516-5627-42FE-931C-CE86EA63BFEC}"/>
</file>

<file path=docMetadata/LabelInfo.xml><?xml version="1.0" encoding="utf-8"?>
<clbl:labelList xmlns:clbl="http://schemas.microsoft.com/office/2020/mipLabelMetadata">
  <clbl:label id="{8bc7810f-1601-4c5d-8eaa-56870a5bf913}"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1458</Words>
  <Characters>7732</Characters>
  <Application>Microsoft Office Word</Application>
  <DocSecurity>0</DocSecurity>
  <Lines>64</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Espey-Sundt</dc:creator>
  <cp:keywords/>
  <dc:description/>
  <cp:lastModifiedBy>Camilla Viken</cp:lastModifiedBy>
  <cp:revision>5</cp:revision>
  <dcterms:created xsi:type="dcterms:W3CDTF">2026-05-15T08:14:00Z</dcterms:created>
  <dcterms:modified xsi:type="dcterms:W3CDTF">2026-05-15T08:16:00Z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